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25CDF" w14:textId="4E47AF33" w:rsidR="00C52966" w:rsidRPr="00BD0440" w:rsidRDefault="009D68BA" w:rsidP="00C52966">
      <w:pPr>
        <w:rPr>
          <w:rFonts w:ascii="Calibri" w:hAnsi="Calibri" w:cs="Calibri"/>
          <w:b/>
          <w:bCs/>
          <w:sz w:val="32"/>
          <w:szCs w:val="32"/>
        </w:rPr>
      </w:pPr>
      <w:r w:rsidRPr="00BD0440">
        <w:rPr>
          <w:rFonts w:ascii="Calibri" w:hAnsi="Calibri" w:cs="Calibri"/>
          <w:b/>
          <w:bCs/>
          <w:sz w:val="32"/>
          <w:szCs w:val="32"/>
        </w:rPr>
        <w:t>Schulabsentismus</w:t>
      </w:r>
      <w:r w:rsidR="00231CCE" w:rsidRPr="00BD0440">
        <w:rPr>
          <w:rFonts w:ascii="Calibri" w:hAnsi="Calibri" w:cs="Calibri"/>
          <w:b/>
          <w:bCs/>
          <w:sz w:val="32"/>
          <w:szCs w:val="32"/>
        </w:rPr>
        <w:t>:</w:t>
      </w:r>
      <w:r w:rsidRPr="00BD0440">
        <w:rPr>
          <w:rFonts w:ascii="Calibri" w:hAnsi="Calibri" w:cs="Calibri"/>
          <w:b/>
          <w:bCs/>
          <w:sz w:val="32"/>
          <w:szCs w:val="32"/>
        </w:rPr>
        <w:t xml:space="preserve"> </w:t>
      </w:r>
      <w:r w:rsidR="007B50CE" w:rsidRPr="00BD0440">
        <w:rPr>
          <w:rFonts w:ascii="Calibri" w:hAnsi="Calibri" w:cs="Calibri"/>
          <w:b/>
          <w:bCs/>
          <w:sz w:val="32"/>
          <w:szCs w:val="32"/>
        </w:rPr>
        <w:t xml:space="preserve">Leitfaden </w:t>
      </w:r>
      <w:r w:rsidRPr="00BD0440">
        <w:rPr>
          <w:rFonts w:ascii="Calibri" w:hAnsi="Calibri" w:cs="Calibri"/>
          <w:b/>
          <w:bCs/>
          <w:sz w:val="32"/>
          <w:szCs w:val="32"/>
        </w:rPr>
        <w:t xml:space="preserve">für die interdisziplinäre Zusammenarbeit </w:t>
      </w:r>
      <w:r w:rsidR="009A2B2F" w:rsidRPr="00BD0440">
        <w:rPr>
          <w:rFonts w:ascii="Calibri" w:hAnsi="Calibri" w:cs="Calibri"/>
          <w:b/>
          <w:bCs/>
          <w:sz w:val="32"/>
          <w:szCs w:val="32"/>
        </w:rPr>
        <w:t>–</w:t>
      </w:r>
      <w:r w:rsidRPr="00BD0440">
        <w:rPr>
          <w:rFonts w:ascii="Calibri" w:hAnsi="Calibri" w:cs="Calibri"/>
          <w:b/>
          <w:bCs/>
          <w:sz w:val="32"/>
          <w:szCs w:val="32"/>
        </w:rPr>
        <w:t xml:space="preserve"> </w:t>
      </w:r>
      <w:r w:rsidR="00E7175A" w:rsidRPr="00BD0440">
        <w:rPr>
          <w:rFonts w:ascii="Calibri" w:hAnsi="Calibri" w:cs="Calibri"/>
          <w:b/>
          <w:bCs/>
          <w:sz w:val="32"/>
          <w:szCs w:val="32"/>
        </w:rPr>
        <w:t>Merkblatt</w:t>
      </w:r>
      <w:r w:rsidR="003500B9" w:rsidRPr="00BD0440">
        <w:rPr>
          <w:rFonts w:ascii="Calibri" w:hAnsi="Calibri" w:cs="Calibri"/>
          <w:b/>
          <w:bCs/>
          <w:sz w:val="32"/>
          <w:szCs w:val="32"/>
        </w:rPr>
        <w:t xml:space="preserve"> für schulische Fachpersonen</w:t>
      </w:r>
    </w:p>
    <w:p w14:paraId="76A36FB6" w14:textId="11EE904F" w:rsidR="008B6567" w:rsidRPr="00BD0440" w:rsidRDefault="008B6567" w:rsidP="00C52966">
      <w:pPr>
        <w:rPr>
          <w:rFonts w:ascii="Calibri" w:hAnsi="Calibri" w:cs="Calibri"/>
          <w:sz w:val="20"/>
          <w:szCs w:val="20"/>
        </w:rPr>
      </w:pPr>
      <w:r w:rsidRPr="00BD0440">
        <w:rPr>
          <w:rFonts w:ascii="Calibri" w:hAnsi="Calibri" w:cs="Calibri"/>
          <w:sz w:val="20"/>
          <w:szCs w:val="20"/>
        </w:rPr>
        <w:t xml:space="preserve">Das vorliegende Merkblatt stellt eine Kurzversion des </w:t>
      </w:r>
      <w:hyperlink r:id="rId10" w:history="1">
        <w:r w:rsidRPr="00EC6236">
          <w:rPr>
            <w:rStyle w:val="Hyperlink"/>
            <w:rFonts w:ascii="Calibri" w:hAnsi="Calibri" w:cs="Calibri"/>
            <w:sz w:val="20"/>
            <w:szCs w:val="20"/>
          </w:rPr>
          <w:t>Leitfadens «</w:t>
        </w:r>
        <w:r w:rsidR="0083465D" w:rsidRPr="00EC6236">
          <w:rPr>
            <w:rStyle w:val="Hyperlink"/>
            <w:rFonts w:ascii="Calibri" w:hAnsi="Calibri" w:cs="Calibri"/>
            <w:sz w:val="20"/>
            <w:szCs w:val="20"/>
          </w:rPr>
          <w:t>Schulabsentismus</w:t>
        </w:r>
      </w:hyperlink>
      <w:r w:rsidR="006B6304">
        <w:rPr>
          <w:rFonts w:ascii="Calibri" w:hAnsi="Calibri" w:cs="Calibri"/>
          <w:sz w:val="20"/>
          <w:szCs w:val="20"/>
        </w:rPr>
        <w:t xml:space="preserve"> - </w:t>
      </w:r>
      <w:r w:rsidR="00231CCE" w:rsidRPr="00BD0440">
        <w:rPr>
          <w:rFonts w:ascii="Calibri" w:hAnsi="Calibri" w:cs="Calibri"/>
          <w:sz w:val="20"/>
          <w:szCs w:val="20"/>
        </w:rPr>
        <w:t>Leitfaden für die interdisziplinäre Zusammenarbeit</w:t>
      </w:r>
      <w:r w:rsidRPr="00BD0440">
        <w:rPr>
          <w:rFonts w:ascii="Calibri" w:hAnsi="Calibri" w:cs="Calibri"/>
          <w:sz w:val="20"/>
          <w:szCs w:val="20"/>
        </w:rPr>
        <w:t xml:space="preserve">» des Schulpsychologischen Dienstes (Stand </w:t>
      </w:r>
      <w:r w:rsidR="00231CCE" w:rsidRPr="00BD0440">
        <w:rPr>
          <w:rFonts w:ascii="Calibri" w:hAnsi="Calibri" w:cs="Calibri"/>
          <w:sz w:val="20"/>
          <w:szCs w:val="20"/>
        </w:rPr>
        <w:t>Oktober 2025</w:t>
      </w:r>
      <w:r w:rsidRPr="00BD0440">
        <w:rPr>
          <w:rFonts w:ascii="Calibri" w:hAnsi="Calibri" w:cs="Calibri"/>
          <w:sz w:val="20"/>
          <w:szCs w:val="20"/>
        </w:rPr>
        <w:t xml:space="preserve">) dar und </w:t>
      </w:r>
      <w:r w:rsidR="006B6304">
        <w:rPr>
          <w:rFonts w:ascii="Calibri" w:hAnsi="Calibri" w:cs="Calibri"/>
          <w:sz w:val="20"/>
          <w:szCs w:val="20"/>
        </w:rPr>
        <w:t xml:space="preserve">gibt </w:t>
      </w:r>
      <w:r w:rsidRPr="00BD0440">
        <w:rPr>
          <w:rFonts w:ascii="Calibri" w:hAnsi="Calibri" w:cs="Calibri"/>
          <w:sz w:val="20"/>
          <w:szCs w:val="20"/>
        </w:rPr>
        <w:t>einen Überblick über die zentralsten handlungsrelevanten Inhalte. Detailliertere Erklärungen zur Thematik allgemein, zu Abläufen und Massnahmen sind im Leitfaden nachzulesen.</w:t>
      </w:r>
    </w:p>
    <w:p w14:paraId="441E88B7" w14:textId="22CD0948" w:rsidR="00833716" w:rsidRPr="00BD0440" w:rsidRDefault="00D353B9" w:rsidP="00833716">
      <w:pPr>
        <w:pStyle w:val="Listenabsatz"/>
        <w:numPr>
          <w:ilvl w:val="0"/>
          <w:numId w:val="7"/>
        </w:numPr>
        <w:rPr>
          <w:rFonts w:ascii="Calibri" w:hAnsi="Calibri" w:cs="Calibri"/>
          <w:b/>
          <w:bCs/>
          <w:sz w:val="20"/>
          <w:szCs w:val="20"/>
        </w:rPr>
      </w:pPr>
      <w:r w:rsidRPr="00BD0440">
        <w:rPr>
          <w:rFonts w:ascii="Calibri" w:hAnsi="Calibri" w:cs="Calibri"/>
          <w:b/>
          <w:bCs/>
          <w:sz w:val="20"/>
          <w:szCs w:val="20"/>
        </w:rPr>
        <w:t>Formen</w:t>
      </w:r>
      <w:r w:rsidR="00833716" w:rsidRPr="00BD0440">
        <w:rPr>
          <w:rFonts w:ascii="Calibri" w:hAnsi="Calibri" w:cs="Calibri"/>
          <w:b/>
          <w:bCs/>
          <w:sz w:val="20"/>
          <w:szCs w:val="20"/>
        </w:rPr>
        <w:t xml:space="preserve"> des Schulabsentismus</w:t>
      </w:r>
    </w:p>
    <w:p w14:paraId="290BD15F" w14:textId="043F96EC" w:rsidR="00BF200C" w:rsidRPr="00BD0440" w:rsidRDefault="00833716" w:rsidP="00C52966">
      <w:pPr>
        <w:rPr>
          <w:rFonts w:ascii="Calibri" w:hAnsi="Calibri" w:cs="Calibri"/>
          <w:sz w:val="20"/>
          <w:szCs w:val="20"/>
        </w:rPr>
      </w:pPr>
      <w:r w:rsidRPr="00BD0440">
        <w:rPr>
          <w:rFonts w:ascii="Calibri" w:hAnsi="Calibri" w:cs="Calibri"/>
          <w:sz w:val="20"/>
          <w:szCs w:val="20"/>
        </w:rPr>
        <w:t xml:space="preserve">Beispiele der einzelnen </w:t>
      </w:r>
      <w:r w:rsidR="00D353B9" w:rsidRPr="00BD0440">
        <w:rPr>
          <w:rFonts w:ascii="Calibri" w:hAnsi="Calibri" w:cs="Calibri"/>
          <w:sz w:val="20"/>
          <w:szCs w:val="20"/>
        </w:rPr>
        <w:t xml:space="preserve">Formen des </w:t>
      </w:r>
      <w:r w:rsidRPr="00BD0440">
        <w:rPr>
          <w:rFonts w:ascii="Calibri" w:hAnsi="Calibri" w:cs="Calibri"/>
          <w:sz w:val="20"/>
          <w:szCs w:val="20"/>
        </w:rPr>
        <w:t>Schulabsentismus</w:t>
      </w:r>
      <w:r w:rsidR="00D353B9" w:rsidRPr="00BD0440">
        <w:rPr>
          <w:rFonts w:ascii="Calibri" w:hAnsi="Calibri" w:cs="Calibri"/>
          <w:sz w:val="20"/>
          <w:szCs w:val="20"/>
        </w:rPr>
        <w:t xml:space="preserve"> </w:t>
      </w:r>
      <w:r w:rsidRPr="00BD0440">
        <w:rPr>
          <w:rFonts w:ascii="Calibri" w:hAnsi="Calibri" w:cs="Calibri"/>
          <w:sz w:val="20"/>
          <w:szCs w:val="20"/>
        </w:rPr>
        <w:t xml:space="preserve">sind </w:t>
      </w:r>
      <w:r w:rsidR="00D7749B" w:rsidRPr="00BD0440">
        <w:rPr>
          <w:rFonts w:ascii="Calibri" w:hAnsi="Calibri" w:cs="Calibri"/>
          <w:sz w:val="20"/>
          <w:szCs w:val="20"/>
        </w:rPr>
        <w:t xml:space="preserve">im Leitfaden zu finden. Es bedarf jedoch immer einer Beurteilung des Einzelfalls unter Berücksichtigung aller individuellen Faktoren. </w:t>
      </w:r>
      <w:r w:rsidR="00603AE2" w:rsidRPr="00BD0440">
        <w:rPr>
          <w:rFonts w:ascii="Calibri" w:hAnsi="Calibri" w:cs="Calibri"/>
          <w:sz w:val="20"/>
          <w:szCs w:val="20"/>
        </w:rPr>
        <w:t xml:space="preserve">Überschneidungen der verschiedenen Formen des Schulabsentismus sind ebenfalls möglich. </w:t>
      </w:r>
    </w:p>
    <w:p w14:paraId="45E66385" w14:textId="30FB055C" w:rsidR="001B5839" w:rsidRDefault="003D67F5" w:rsidP="00BC041B">
      <w:pPr>
        <w:jc w:val="center"/>
        <w:rPr>
          <w:rFonts w:ascii="Calibri" w:hAnsi="Calibri" w:cs="Calibri"/>
        </w:rPr>
      </w:pPr>
      <w:r>
        <w:rPr>
          <w:rFonts w:ascii="Calibri" w:hAnsi="Calibri" w:cs="Calibri"/>
          <w:noProof/>
        </w:rPr>
        <w:drawing>
          <wp:inline distT="0" distB="0" distL="0" distR="0" wp14:anchorId="34C98F48" wp14:editId="4C88A1C3">
            <wp:extent cx="5259972" cy="2655898"/>
            <wp:effectExtent l="0" t="0" r="0" b="0"/>
            <wp:docPr id="176118325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l="26184" t="28424" r="25709" b="28411"/>
                    <a:stretch/>
                  </pic:blipFill>
                  <pic:spPr bwMode="auto">
                    <a:xfrm>
                      <a:off x="0" y="0"/>
                      <a:ext cx="5275243" cy="2663609"/>
                    </a:xfrm>
                    <a:prstGeom prst="rect">
                      <a:avLst/>
                    </a:prstGeom>
                    <a:noFill/>
                    <a:ln>
                      <a:noFill/>
                    </a:ln>
                    <a:extLst>
                      <a:ext uri="{53640926-AAD7-44D8-BBD7-CCE9431645EC}">
                        <a14:shadowObscured xmlns:a14="http://schemas.microsoft.com/office/drawing/2010/main"/>
                      </a:ext>
                    </a:extLst>
                  </pic:spPr>
                </pic:pic>
              </a:graphicData>
            </a:graphic>
          </wp:inline>
        </w:drawing>
      </w:r>
    </w:p>
    <w:p w14:paraId="2A87FA1E" w14:textId="0CF6DF6E" w:rsidR="00F11631" w:rsidRPr="00D82480" w:rsidRDefault="00F11631" w:rsidP="00C52966">
      <w:pPr>
        <w:rPr>
          <w:rFonts w:ascii="Calibri" w:hAnsi="Calibri" w:cs="Calibri"/>
          <w:sz w:val="20"/>
          <w:szCs w:val="20"/>
        </w:rPr>
      </w:pPr>
      <w:r w:rsidRPr="00D82480">
        <w:rPr>
          <w:rFonts w:ascii="Calibri" w:hAnsi="Calibri" w:cs="Calibri"/>
          <w:sz w:val="20"/>
          <w:szCs w:val="20"/>
        </w:rPr>
        <w:t>Folgende Faktoren sind unter anderem für die Eischätzung der Art des Schulabsentismus relevant:</w:t>
      </w:r>
    </w:p>
    <w:p w14:paraId="48A37A90" w14:textId="77777777" w:rsidR="00603AE2" w:rsidRPr="00D82480" w:rsidRDefault="004E743A" w:rsidP="00603AE2">
      <w:pPr>
        <w:pStyle w:val="Listenabsatz"/>
        <w:numPr>
          <w:ilvl w:val="0"/>
          <w:numId w:val="10"/>
        </w:numPr>
        <w:rPr>
          <w:rFonts w:ascii="Calibri" w:hAnsi="Calibri" w:cs="Calibri"/>
          <w:sz w:val="20"/>
          <w:szCs w:val="20"/>
        </w:rPr>
      </w:pPr>
      <w:r w:rsidRPr="00D82480">
        <w:rPr>
          <w:rFonts w:ascii="Calibri" w:hAnsi="Calibri" w:cs="Calibri"/>
          <w:sz w:val="20"/>
          <w:szCs w:val="20"/>
        </w:rPr>
        <w:t xml:space="preserve">Haltung des Kindes/Jugendliche </w:t>
      </w:r>
      <w:r w:rsidR="00A5506C" w:rsidRPr="00D82480">
        <w:rPr>
          <w:rFonts w:ascii="Calibri" w:hAnsi="Calibri" w:cs="Calibri"/>
          <w:sz w:val="20"/>
          <w:szCs w:val="20"/>
        </w:rPr>
        <w:t>zur Schule</w:t>
      </w:r>
    </w:p>
    <w:p w14:paraId="0A683230" w14:textId="33E0CCA5" w:rsidR="00603AE2" w:rsidRPr="00D82480" w:rsidRDefault="00A5506C" w:rsidP="00603AE2">
      <w:pPr>
        <w:pStyle w:val="Listenabsatz"/>
        <w:numPr>
          <w:ilvl w:val="0"/>
          <w:numId w:val="10"/>
        </w:numPr>
        <w:rPr>
          <w:rFonts w:ascii="Calibri" w:hAnsi="Calibri" w:cs="Calibri"/>
          <w:sz w:val="20"/>
          <w:szCs w:val="20"/>
        </w:rPr>
      </w:pPr>
      <w:r w:rsidRPr="00D82480">
        <w:rPr>
          <w:rFonts w:ascii="Calibri" w:hAnsi="Calibri" w:cs="Calibri"/>
          <w:sz w:val="20"/>
          <w:szCs w:val="20"/>
        </w:rPr>
        <w:t>Ängste und Sorgen des Kindes/Jugendliche</w:t>
      </w:r>
      <w:r w:rsidR="003D67F5">
        <w:rPr>
          <w:rFonts w:ascii="Calibri" w:hAnsi="Calibri" w:cs="Calibri"/>
          <w:sz w:val="20"/>
          <w:szCs w:val="20"/>
        </w:rPr>
        <w:t>n</w:t>
      </w:r>
    </w:p>
    <w:p w14:paraId="08B91222" w14:textId="77777777" w:rsidR="00603AE2" w:rsidRPr="00D82480" w:rsidRDefault="00A5506C" w:rsidP="00603AE2">
      <w:pPr>
        <w:pStyle w:val="Listenabsatz"/>
        <w:numPr>
          <w:ilvl w:val="0"/>
          <w:numId w:val="10"/>
        </w:numPr>
        <w:rPr>
          <w:rFonts w:ascii="Calibri" w:hAnsi="Calibri" w:cs="Calibri"/>
          <w:sz w:val="20"/>
          <w:szCs w:val="20"/>
        </w:rPr>
      </w:pPr>
      <w:r w:rsidRPr="00D82480">
        <w:rPr>
          <w:rFonts w:ascii="Calibri" w:hAnsi="Calibri" w:cs="Calibri"/>
          <w:sz w:val="20"/>
          <w:szCs w:val="20"/>
        </w:rPr>
        <w:t>Haltung der Erziehungsberechtigten zur Schule</w:t>
      </w:r>
    </w:p>
    <w:p w14:paraId="284C6AAD" w14:textId="36DD2B7A" w:rsidR="00BF200C" w:rsidRPr="00D82480" w:rsidRDefault="00603AE2" w:rsidP="00BF200C">
      <w:pPr>
        <w:pStyle w:val="Listenabsatz"/>
        <w:numPr>
          <w:ilvl w:val="0"/>
          <w:numId w:val="10"/>
        </w:numPr>
        <w:rPr>
          <w:rFonts w:ascii="Calibri" w:hAnsi="Calibri" w:cs="Calibri"/>
          <w:sz w:val="20"/>
          <w:szCs w:val="20"/>
        </w:rPr>
      </w:pPr>
      <w:r w:rsidRPr="00D82480">
        <w:rPr>
          <w:rFonts w:ascii="Calibri" w:hAnsi="Calibri" w:cs="Calibri"/>
          <w:sz w:val="20"/>
          <w:szCs w:val="20"/>
        </w:rPr>
        <w:t>B</w:t>
      </w:r>
      <w:r w:rsidR="009774C5" w:rsidRPr="00D82480">
        <w:rPr>
          <w:rFonts w:ascii="Calibri" w:hAnsi="Calibri" w:cs="Calibri"/>
          <w:sz w:val="20"/>
          <w:szCs w:val="20"/>
        </w:rPr>
        <w:t>egründung der Abwesenheit</w:t>
      </w:r>
    </w:p>
    <w:p w14:paraId="36CA6BAB" w14:textId="5C4EB140" w:rsidR="00833716" w:rsidRPr="00D82480" w:rsidRDefault="00833716" w:rsidP="00833716">
      <w:pPr>
        <w:rPr>
          <w:rFonts w:ascii="Calibri" w:hAnsi="Calibri" w:cs="Calibri"/>
          <w:b/>
          <w:bCs/>
          <w:sz w:val="20"/>
          <w:szCs w:val="20"/>
        </w:rPr>
      </w:pPr>
    </w:p>
    <w:p w14:paraId="1FB6F7D1" w14:textId="16BF9A50" w:rsidR="00D53978" w:rsidRPr="00D82480" w:rsidRDefault="00BA7B49" w:rsidP="00D53978">
      <w:pPr>
        <w:pStyle w:val="Listenabsatz"/>
        <w:numPr>
          <w:ilvl w:val="0"/>
          <w:numId w:val="7"/>
        </w:numPr>
        <w:rPr>
          <w:rFonts w:ascii="Calibri" w:hAnsi="Calibri" w:cs="Calibri"/>
          <w:b/>
          <w:bCs/>
          <w:sz w:val="20"/>
          <w:szCs w:val="20"/>
        </w:rPr>
      </w:pPr>
      <w:r w:rsidRPr="00D82480">
        <w:rPr>
          <w:rFonts w:ascii="Calibri" w:hAnsi="Calibri" w:cs="Calibri"/>
          <w:b/>
          <w:bCs/>
          <w:sz w:val="20"/>
          <w:szCs w:val="20"/>
        </w:rPr>
        <w:t>Ablauf bei Verdacht auf</w:t>
      </w:r>
      <w:r w:rsidR="007B50CE" w:rsidRPr="00D82480">
        <w:rPr>
          <w:rFonts w:ascii="Calibri" w:hAnsi="Calibri" w:cs="Calibri"/>
          <w:b/>
          <w:bCs/>
          <w:sz w:val="20"/>
          <w:szCs w:val="20"/>
        </w:rPr>
        <w:t xml:space="preserve"> Schulabsentismus</w:t>
      </w:r>
    </w:p>
    <w:p w14:paraId="702BE646" w14:textId="526E1A03" w:rsidR="007B50CE" w:rsidRPr="00D82480" w:rsidRDefault="00B31064">
      <w:pPr>
        <w:rPr>
          <w:rFonts w:ascii="Calibri" w:hAnsi="Calibri" w:cs="Calibri"/>
          <w:sz w:val="20"/>
          <w:szCs w:val="20"/>
        </w:rPr>
      </w:pPr>
      <w:r w:rsidRPr="00D82480">
        <w:rPr>
          <w:rFonts w:ascii="Calibri" w:hAnsi="Calibri" w:cs="Calibri"/>
          <w:sz w:val="20"/>
          <w:szCs w:val="20"/>
        </w:rPr>
        <w:t xml:space="preserve">Folgende Grafik zeigt den Ablauf bei ersten Anzeichen des Schulabsentismus auf. </w:t>
      </w:r>
      <w:r w:rsidR="00887122">
        <w:rPr>
          <w:rFonts w:ascii="Calibri" w:hAnsi="Calibri" w:cs="Calibri"/>
          <w:sz w:val="20"/>
          <w:szCs w:val="20"/>
        </w:rPr>
        <w:t xml:space="preserve">Lehrpersonen können sich an der 3-6 Regel orientieren: 3 unabhängige Absenzen innert 6 Wochen sind Anlass, in die Klärung zu starten. </w:t>
      </w:r>
      <w:r w:rsidRPr="00D82480">
        <w:rPr>
          <w:rFonts w:ascii="Calibri" w:hAnsi="Calibri" w:cs="Calibri"/>
          <w:sz w:val="20"/>
          <w:szCs w:val="20"/>
        </w:rPr>
        <w:t xml:space="preserve">Detailliertere Erläuterungen zu den einzelnen Schritten sind im Leitfaden nachzulesen. </w:t>
      </w:r>
      <w:r w:rsidR="00D63321" w:rsidRPr="00D82480">
        <w:rPr>
          <w:rFonts w:ascii="Calibri" w:hAnsi="Calibri" w:cs="Calibri"/>
          <w:sz w:val="20"/>
          <w:szCs w:val="20"/>
        </w:rPr>
        <w:t xml:space="preserve">Über den ganzen Prozess hinweg gilt: Die Aufrechterhaltung </w:t>
      </w:r>
      <w:r w:rsidR="0043149F" w:rsidRPr="00D82480">
        <w:rPr>
          <w:rFonts w:ascii="Calibri" w:hAnsi="Calibri" w:cs="Calibri"/>
          <w:sz w:val="20"/>
          <w:szCs w:val="20"/>
        </w:rPr>
        <w:t xml:space="preserve">der Forderung nach angemessenem Schulbesuch, einer sinnvollen Tagesstruktur, Beziehungspflege zwischen </w:t>
      </w:r>
      <w:r w:rsidR="00BC684B" w:rsidRPr="00D82480">
        <w:rPr>
          <w:rFonts w:ascii="Calibri" w:hAnsi="Calibri" w:cs="Calibri"/>
          <w:sz w:val="20"/>
          <w:szCs w:val="20"/>
        </w:rPr>
        <w:t xml:space="preserve">Kind und Schule, und verhältnismässigem Bildungsangebot liegt in gemeinsamer Verantwortung </w:t>
      </w:r>
      <w:r w:rsidR="00EA4C31" w:rsidRPr="00D82480">
        <w:rPr>
          <w:rFonts w:ascii="Calibri" w:hAnsi="Calibri" w:cs="Calibri"/>
          <w:sz w:val="20"/>
          <w:szCs w:val="20"/>
        </w:rPr>
        <w:t xml:space="preserve">von Schule und Familie. </w:t>
      </w:r>
    </w:p>
    <w:p w14:paraId="371813ED" w14:textId="31C13E7E" w:rsidR="00A21E91" w:rsidRDefault="00A21E91">
      <w:pPr>
        <w:rPr>
          <w:rFonts w:ascii="Calibri" w:hAnsi="Calibri" w:cs="Calibri"/>
        </w:rPr>
      </w:pPr>
      <w:r>
        <w:rPr>
          <w:rFonts w:ascii="Calibri" w:hAnsi="Calibri" w:cs="Calibri"/>
        </w:rPr>
        <w:br w:type="page"/>
      </w:r>
    </w:p>
    <w:p w14:paraId="10FABC47" w14:textId="77777777" w:rsidR="00905726" w:rsidRDefault="00905726">
      <w:pPr>
        <w:rPr>
          <w:rFonts w:ascii="Calibri" w:hAnsi="Calibri" w:cs="Calibri"/>
        </w:rPr>
        <w:sectPr w:rsidR="00905726">
          <w:headerReference w:type="default" r:id="rId12"/>
          <w:pgSz w:w="11906" w:h="16838"/>
          <w:pgMar w:top="1417" w:right="1417" w:bottom="1134" w:left="1417" w:header="708" w:footer="708" w:gutter="0"/>
          <w:cols w:space="708"/>
          <w:docGrid w:linePitch="360"/>
        </w:sectPr>
      </w:pPr>
    </w:p>
    <w:p w14:paraId="79D202E9" w14:textId="7CB4700B" w:rsidR="00B40F76" w:rsidRDefault="00B40F76">
      <w:pPr>
        <w:rPr>
          <w:rFonts w:ascii="Calibri" w:hAnsi="Calibri" w:cs="Calibri"/>
        </w:rPr>
      </w:pPr>
      <w:r w:rsidRPr="00B40F76">
        <w:rPr>
          <w:rFonts w:ascii="Calibri" w:hAnsi="Calibri" w:cs="Calibri"/>
          <w:noProof/>
        </w:rPr>
        <w:lastRenderedPageBreak/>
        <w:drawing>
          <wp:anchor distT="0" distB="0" distL="114300" distR="114300" simplePos="0" relativeHeight="251658240" behindDoc="0" locked="0" layoutInCell="1" allowOverlap="1" wp14:anchorId="737E7A59" wp14:editId="313B43EB">
            <wp:simplePos x="0" y="0"/>
            <wp:positionH relativeFrom="page">
              <wp:align>left</wp:align>
            </wp:positionH>
            <wp:positionV relativeFrom="paragraph">
              <wp:posOffset>295275</wp:posOffset>
            </wp:positionV>
            <wp:extent cx="10728325" cy="4428490"/>
            <wp:effectExtent l="0" t="0" r="0" b="0"/>
            <wp:wrapSquare wrapText="bothSides"/>
            <wp:docPr id="1940433612" name="Grafik 1" descr="Ein Bild, das Text, Diagramm, Papierprodukt, Origami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433612" name="Grafik 1" descr="Ein Bild, das Text, Diagramm, Papierprodukt, Origami enthält.&#10;&#10;KI-generierte Inhalte können fehlerhaft sein."/>
                    <pic:cNvPicPr/>
                  </pic:nvPicPr>
                  <pic:blipFill>
                    <a:blip r:embed="rId13">
                      <a:extLst>
                        <a:ext uri="{28A0092B-C50C-407E-A947-70E740481C1C}">
                          <a14:useLocalDpi xmlns:a14="http://schemas.microsoft.com/office/drawing/2010/main" val="0"/>
                        </a:ext>
                      </a:extLst>
                    </a:blip>
                    <a:stretch>
                      <a:fillRect/>
                    </a:stretch>
                  </pic:blipFill>
                  <pic:spPr>
                    <a:xfrm>
                      <a:off x="0" y="0"/>
                      <a:ext cx="10728325" cy="4428490"/>
                    </a:xfrm>
                    <a:prstGeom prst="rect">
                      <a:avLst/>
                    </a:prstGeom>
                  </pic:spPr>
                </pic:pic>
              </a:graphicData>
            </a:graphic>
            <wp14:sizeRelH relativeFrom="page">
              <wp14:pctWidth>0</wp14:pctWidth>
            </wp14:sizeRelH>
            <wp14:sizeRelV relativeFrom="page">
              <wp14:pctHeight>0</wp14:pctHeight>
            </wp14:sizeRelV>
          </wp:anchor>
        </w:drawing>
      </w:r>
    </w:p>
    <w:p w14:paraId="5D8747FB" w14:textId="4A8573B3" w:rsidR="00A21E91" w:rsidRDefault="00A21E91">
      <w:pPr>
        <w:rPr>
          <w:rFonts w:ascii="Calibri" w:hAnsi="Calibri" w:cs="Calibri"/>
        </w:rPr>
      </w:pPr>
    </w:p>
    <w:p w14:paraId="26D250D6" w14:textId="3154BD6F" w:rsidR="00905726" w:rsidRDefault="00905726">
      <w:pPr>
        <w:rPr>
          <w:rFonts w:ascii="Calibri" w:hAnsi="Calibri" w:cs="Calibri"/>
        </w:rPr>
      </w:pPr>
    </w:p>
    <w:p w14:paraId="7E15AE6E" w14:textId="77777777" w:rsidR="00905726" w:rsidRDefault="00905726">
      <w:pPr>
        <w:rPr>
          <w:rFonts w:ascii="Calibri" w:hAnsi="Calibri" w:cs="Calibri"/>
        </w:rPr>
        <w:sectPr w:rsidR="00905726" w:rsidSect="00905726">
          <w:pgSz w:w="16838" w:h="11906" w:orient="landscape"/>
          <w:pgMar w:top="1418" w:right="1418" w:bottom="1418" w:left="1134" w:header="709" w:footer="709" w:gutter="0"/>
          <w:cols w:space="708"/>
          <w:docGrid w:linePitch="360"/>
        </w:sectPr>
      </w:pPr>
    </w:p>
    <w:p w14:paraId="5DD9B312" w14:textId="77777777" w:rsidR="00303B96" w:rsidRPr="00D82480" w:rsidRDefault="00303B96" w:rsidP="00303B96">
      <w:pPr>
        <w:pStyle w:val="Listenabsatz"/>
        <w:numPr>
          <w:ilvl w:val="0"/>
          <w:numId w:val="6"/>
        </w:numPr>
        <w:rPr>
          <w:rFonts w:ascii="Calibri" w:hAnsi="Calibri" w:cs="Calibri"/>
          <w:b/>
          <w:bCs/>
          <w:sz w:val="20"/>
          <w:szCs w:val="20"/>
        </w:rPr>
      </w:pPr>
      <w:r w:rsidRPr="00D82480">
        <w:rPr>
          <w:rFonts w:ascii="Calibri" w:hAnsi="Calibri" w:cs="Calibri"/>
          <w:b/>
          <w:bCs/>
          <w:sz w:val="20"/>
          <w:szCs w:val="20"/>
        </w:rPr>
        <w:lastRenderedPageBreak/>
        <w:t>Wichtige Gelingensbedingungen für den Erfolg</w:t>
      </w:r>
    </w:p>
    <w:p w14:paraId="176A6D59" w14:textId="77777777" w:rsidR="0048549E" w:rsidRDefault="00B9073D" w:rsidP="000C232C">
      <w:pPr>
        <w:rPr>
          <w:rFonts w:ascii="Calibri" w:hAnsi="Calibri" w:cs="Calibri"/>
          <w:sz w:val="20"/>
          <w:szCs w:val="20"/>
        </w:rPr>
      </w:pPr>
      <w:r w:rsidRPr="00D82480">
        <w:rPr>
          <w:rFonts w:ascii="Calibri" w:hAnsi="Calibri" w:cs="Calibri"/>
          <w:sz w:val="20"/>
          <w:szCs w:val="20"/>
        </w:rPr>
        <w:t xml:space="preserve">Bei Schulabsentismus ist ein komplexes System von Beteiligten involviert, die unterschiedliche Erwartungen, Haltungen und Bedürfnisse aufweisen, meistens emotional stark beteiligt sind und sich häufig bald trotz intensiven Bemühungen hilflos und ohnmächtig fühlen. </w:t>
      </w:r>
      <w:r w:rsidR="00FA4380" w:rsidRPr="00D82480">
        <w:rPr>
          <w:rFonts w:ascii="Calibri" w:hAnsi="Calibri" w:cs="Calibri"/>
          <w:sz w:val="20"/>
          <w:szCs w:val="20"/>
        </w:rPr>
        <w:t xml:space="preserve">Es ist wichtig, Gelingensbedingungen zu schaffen, da diese helfen, unter anderem Verantwortungsdiffusion, gegenseitige Schuldzuweisung oder gar Feindseligkeiten zu vermeiden. </w:t>
      </w:r>
    </w:p>
    <w:p w14:paraId="42FC22DA" w14:textId="4302BEA4" w:rsidR="00D53978" w:rsidRPr="0048549E" w:rsidRDefault="00B9073D" w:rsidP="0048549E">
      <w:pPr>
        <w:pStyle w:val="Listenabsatz"/>
        <w:numPr>
          <w:ilvl w:val="0"/>
          <w:numId w:val="10"/>
        </w:numPr>
        <w:rPr>
          <w:rFonts w:ascii="Calibri" w:hAnsi="Calibri" w:cs="Calibri"/>
          <w:sz w:val="20"/>
          <w:szCs w:val="20"/>
        </w:rPr>
      </w:pPr>
      <w:r w:rsidRPr="0048549E">
        <w:rPr>
          <w:rFonts w:ascii="Calibri" w:hAnsi="Calibri" w:cs="Calibri"/>
          <w:sz w:val="20"/>
          <w:szCs w:val="20"/>
        </w:rPr>
        <w:t>Gute V</w:t>
      </w:r>
      <w:r w:rsidR="00FA4380" w:rsidRPr="0048549E">
        <w:rPr>
          <w:rFonts w:ascii="Calibri" w:hAnsi="Calibri" w:cs="Calibri"/>
          <w:sz w:val="20"/>
          <w:szCs w:val="20"/>
        </w:rPr>
        <w:t>ertrauensbasis zwischen Schule und Erziehungsberechtigten als tragende Allianz</w:t>
      </w:r>
      <w:r w:rsidR="00AC2676">
        <w:rPr>
          <w:rFonts w:ascii="Calibri" w:hAnsi="Calibri" w:cs="Calibri"/>
          <w:sz w:val="20"/>
          <w:szCs w:val="20"/>
        </w:rPr>
        <w:t>.</w:t>
      </w:r>
    </w:p>
    <w:p w14:paraId="5613D84B" w14:textId="5B585F8F" w:rsidR="00FA4380" w:rsidRPr="00D82480" w:rsidRDefault="00E60B56" w:rsidP="00B9073D">
      <w:pPr>
        <w:pStyle w:val="Listenabsatz"/>
        <w:numPr>
          <w:ilvl w:val="0"/>
          <w:numId w:val="10"/>
        </w:numPr>
        <w:rPr>
          <w:rFonts w:ascii="Calibri" w:hAnsi="Calibri" w:cs="Calibri"/>
          <w:sz w:val="20"/>
          <w:szCs w:val="20"/>
        </w:rPr>
      </w:pPr>
      <w:r w:rsidRPr="00D82480">
        <w:rPr>
          <w:rFonts w:ascii="Calibri" w:hAnsi="Calibri" w:cs="Calibri"/>
          <w:sz w:val="20"/>
          <w:szCs w:val="20"/>
        </w:rPr>
        <w:t>Haltekraft der Schule: Aufrechterhaltung von Beziehung zwischen Schule und Kind/Jugendliche</w:t>
      </w:r>
      <w:r w:rsidR="00AC2676">
        <w:rPr>
          <w:rFonts w:ascii="Calibri" w:hAnsi="Calibri" w:cs="Calibri"/>
          <w:sz w:val="20"/>
          <w:szCs w:val="20"/>
        </w:rPr>
        <w:t>.</w:t>
      </w:r>
    </w:p>
    <w:p w14:paraId="193BFFD9" w14:textId="74450EF4" w:rsidR="00E60B56" w:rsidRPr="00D82480" w:rsidRDefault="00E60B56" w:rsidP="00B9073D">
      <w:pPr>
        <w:pStyle w:val="Listenabsatz"/>
        <w:numPr>
          <w:ilvl w:val="0"/>
          <w:numId w:val="10"/>
        </w:numPr>
        <w:rPr>
          <w:rFonts w:ascii="Calibri" w:hAnsi="Calibri" w:cs="Calibri"/>
          <w:sz w:val="20"/>
          <w:szCs w:val="20"/>
        </w:rPr>
      </w:pPr>
      <w:r w:rsidRPr="00D82480">
        <w:rPr>
          <w:rFonts w:ascii="Calibri" w:hAnsi="Calibri" w:cs="Calibri"/>
          <w:sz w:val="20"/>
          <w:szCs w:val="20"/>
        </w:rPr>
        <w:t xml:space="preserve">Klare Forderung nach Schulbesuch </w:t>
      </w:r>
      <w:r w:rsidR="0047787A" w:rsidRPr="00D82480">
        <w:rPr>
          <w:rFonts w:ascii="Calibri" w:hAnsi="Calibri" w:cs="Calibri"/>
          <w:sz w:val="20"/>
          <w:szCs w:val="20"/>
        </w:rPr>
        <w:t>durch die Schule</w:t>
      </w:r>
      <w:r w:rsidR="00AC2676">
        <w:rPr>
          <w:rFonts w:ascii="Calibri" w:hAnsi="Calibri" w:cs="Calibri"/>
          <w:sz w:val="20"/>
          <w:szCs w:val="20"/>
        </w:rPr>
        <w:t>.</w:t>
      </w:r>
    </w:p>
    <w:p w14:paraId="3406F2E4" w14:textId="185BA546" w:rsidR="0047787A" w:rsidRPr="00D82480" w:rsidRDefault="0047787A" w:rsidP="00B9073D">
      <w:pPr>
        <w:pStyle w:val="Listenabsatz"/>
        <w:numPr>
          <w:ilvl w:val="0"/>
          <w:numId w:val="10"/>
        </w:numPr>
        <w:rPr>
          <w:rFonts w:ascii="Calibri" w:hAnsi="Calibri" w:cs="Calibri"/>
          <w:sz w:val="20"/>
          <w:szCs w:val="20"/>
        </w:rPr>
      </w:pPr>
      <w:r w:rsidRPr="00D82480">
        <w:rPr>
          <w:rFonts w:ascii="Calibri" w:hAnsi="Calibri" w:cs="Calibri"/>
          <w:sz w:val="20"/>
          <w:szCs w:val="20"/>
        </w:rPr>
        <w:t>Systematisches Vorgehen durch Klassenlehrperson, Schulleitung und frühzeitiger Beizug von Fachberatung</w:t>
      </w:r>
      <w:r w:rsidR="00AC2676">
        <w:rPr>
          <w:rFonts w:ascii="Calibri" w:hAnsi="Calibri" w:cs="Calibri"/>
          <w:sz w:val="20"/>
          <w:szCs w:val="20"/>
        </w:rPr>
        <w:t>.</w:t>
      </w:r>
    </w:p>
    <w:p w14:paraId="707321C0" w14:textId="0EE02102" w:rsidR="003131AB" w:rsidRPr="00D82480" w:rsidRDefault="003131AB" w:rsidP="003131AB">
      <w:pPr>
        <w:pStyle w:val="Listenabsatz"/>
        <w:numPr>
          <w:ilvl w:val="0"/>
          <w:numId w:val="10"/>
        </w:numPr>
        <w:rPr>
          <w:rFonts w:ascii="Calibri" w:hAnsi="Calibri" w:cs="Calibri"/>
          <w:sz w:val="20"/>
          <w:szCs w:val="20"/>
        </w:rPr>
      </w:pPr>
      <w:r w:rsidRPr="00D82480">
        <w:rPr>
          <w:rFonts w:ascii="Calibri" w:hAnsi="Calibri" w:cs="Calibri"/>
          <w:sz w:val="20"/>
          <w:szCs w:val="20"/>
        </w:rPr>
        <w:t>Enger Austausch unter beteiligten Fachpersonen</w:t>
      </w:r>
      <w:r w:rsidR="00AC2676">
        <w:rPr>
          <w:rFonts w:ascii="Calibri" w:hAnsi="Calibri" w:cs="Calibri"/>
          <w:sz w:val="20"/>
          <w:szCs w:val="20"/>
        </w:rPr>
        <w:t>.</w:t>
      </w:r>
    </w:p>
    <w:p w14:paraId="44BA2D73" w14:textId="475F1481" w:rsidR="003131AB" w:rsidRPr="00D82480" w:rsidRDefault="003131AB" w:rsidP="003131AB">
      <w:pPr>
        <w:pStyle w:val="Listenabsatz"/>
        <w:numPr>
          <w:ilvl w:val="0"/>
          <w:numId w:val="10"/>
        </w:numPr>
        <w:rPr>
          <w:rFonts w:ascii="Calibri" w:hAnsi="Calibri" w:cs="Calibri"/>
          <w:sz w:val="20"/>
          <w:szCs w:val="20"/>
        </w:rPr>
      </w:pPr>
      <w:r w:rsidRPr="00D82480">
        <w:rPr>
          <w:rFonts w:ascii="Calibri" w:hAnsi="Calibri" w:cs="Calibri"/>
          <w:sz w:val="20"/>
          <w:szCs w:val="20"/>
        </w:rPr>
        <w:t>Stetiger Einbezug der Erziehungsberechtigten in den Prozess</w:t>
      </w:r>
      <w:r w:rsidR="00AC2676">
        <w:rPr>
          <w:rFonts w:ascii="Calibri" w:hAnsi="Calibri" w:cs="Calibri"/>
          <w:sz w:val="20"/>
          <w:szCs w:val="20"/>
        </w:rPr>
        <w:t>.</w:t>
      </w:r>
    </w:p>
    <w:p w14:paraId="1DA02B48" w14:textId="25A27D58" w:rsidR="003131AB" w:rsidRPr="00D82480" w:rsidRDefault="003131AB" w:rsidP="003131AB">
      <w:pPr>
        <w:pStyle w:val="Listenabsatz"/>
        <w:numPr>
          <w:ilvl w:val="0"/>
          <w:numId w:val="10"/>
        </w:numPr>
        <w:rPr>
          <w:rFonts w:ascii="Calibri" w:hAnsi="Calibri" w:cs="Calibri"/>
          <w:sz w:val="20"/>
          <w:szCs w:val="20"/>
        </w:rPr>
      </w:pPr>
      <w:r w:rsidRPr="00D82480">
        <w:rPr>
          <w:rFonts w:ascii="Calibri" w:hAnsi="Calibri" w:cs="Calibri"/>
          <w:sz w:val="20"/>
          <w:szCs w:val="20"/>
        </w:rPr>
        <w:t>Professionelles Vorgehen (keine vorschnelle Verurteilung)</w:t>
      </w:r>
      <w:r w:rsidR="00AC2676">
        <w:rPr>
          <w:rFonts w:ascii="Calibri" w:hAnsi="Calibri" w:cs="Calibri"/>
          <w:sz w:val="20"/>
          <w:szCs w:val="20"/>
        </w:rPr>
        <w:t>.</w:t>
      </w:r>
    </w:p>
    <w:p w14:paraId="1FDAEE40" w14:textId="65AF62B2" w:rsidR="002E7B6D" w:rsidRPr="00D82480" w:rsidRDefault="002E7B6D" w:rsidP="003131AB">
      <w:pPr>
        <w:pStyle w:val="Listenabsatz"/>
        <w:numPr>
          <w:ilvl w:val="0"/>
          <w:numId w:val="10"/>
        </w:numPr>
        <w:rPr>
          <w:rFonts w:ascii="Calibri" w:hAnsi="Calibri" w:cs="Calibri"/>
          <w:sz w:val="20"/>
          <w:szCs w:val="20"/>
        </w:rPr>
      </w:pPr>
      <w:r w:rsidRPr="00D82480">
        <w:rPr>
          <w:rFonts w:ascii="Calibri" w:hAnsi="Calibri" w:cs="Calibri"/>
          <w:sz w:val="20"/>
          <w:szCs w:val="20"/>
        </w:rPr>
        <w:t>Gemeinsame Problemsicht und klare Haltung</w:t>
      </w:r>
      <w:r w:rsidR="00AC2676">
        <w:rPr>
          <w:rFonts w:ascii="Calibri" w:hAnsi="Calibri" w:cs="Calibri"/>
          <w:sz w:val="20"/>
          <w:szCs w:val="20"/>
        </w:rPr>
        <w:t>.</w:t>
      </w:r>
    </w:p>
    <w:p w14:paraId="7F691881" w14:textId="146A3CAE" w:rsidR="002E7B6D" w:rsidRPr="00D82480" w:rsidRDefault="002E7B6D" w:rsidP="003131AB">
      <w:pPr>
        <w:pStyle w:val="Listenabsatz"/>
        <w:numPr>
          <w:ilvl w:val="0"/>
          <w:numId w:val="10"/>
        </w:numPr>
        <w:rPr>
          <w:rFonts w:ascii="Calibri" w:hAnsi="Calibri" w:cs="Calibri"/>
          <w:sz w:val="20"/>
          <w:szCs w:val="20"/>
        </w:rPr>
      </w:pPr>
      <w:r w:rsidRPr="00D82480">
        <w:rPr>
          <w:rFonts w:ascii="Calibri" w:hAnsi="Calibri" w:cs="Calibri"/>
          <w:sz w:val="20"/>
          <w:szCs w:val="20"/>
        </w:rPr>
        <w:t>Kreativität und Durchhaltekraft</w:t>
      </w:r>
      <w:r w:rsidR="00AC2676">
        <w:rPr>
          <w:rFonts w:ascii="Calibri" w:hAnsi="Calibri" w:cs="Calibri"/>
          <w:sz w:val="20"/>
          <w:szCs w:val="20"/>
        </w:rPr>
        <w:t>.</w:t>
      </w:r>
    </w:p>
    <w:p w14:paraId="771F098E" w14:textId="22E911C2" w:rsidR="00EC5986" w:rsidRPr="00D82480" w:rsidRDefault="002E7B6D" w:rsidP="00EC5986">
      <w:pPr>
        <w:pStyle w:val="Listenabsatz"/>
        <w:numPr>
          <w:ilvl w:val="0"/>
          <w:numId w:val="10"/>
        </w:numPr>
        <w:rPr>
          <w:rFonts w:ascii="Calibri" w:hAnsi="Calibri" w:cs="Calibri"/>
          <w:sz w:val="20"/>
          <w:szCs w:val="20"/>
        </w:rPr>
      </w:pPr>
      <w:r w:rsidRPr="00D82480">
        <w:rPr>
          <w:rFonts w:ascii="Calibri" w:hAnsi="Calibri" w:cs="Calibri"/>
          <w:sz w:val="20"/>
          <w:szCs w:val="20"/>
        </w:rPr>
        <w:t>Kein Druck und Hektik, mit Langsamkeit schneller ans Ziel</w:t>
      </w:r>
      <w:r w:rsidR="00AC2676">
        <w:rPr>
          <w:rFonts w:ascii="Calibri" w:hAnsi="Calibri" w:cs="Calibri"/>
          <w:sz w:val="20"/>
          <w:szCs w:val="20"/>
        </w:rPr>
        <w:t>.</w:t>
      </w:r>
    </w:p>
    <w:p w14:paraId="7AD56962" w14:textId="77777777" w:rsidR="00EC5986" w:rsidRPr="00D82480" w:rsidRDefault="00EC5986" w:rsidP="00EC5986">
      <w:pPr>
        <w:pStyle w:val="Listenabsatz"/>
        <w:rPr>
          <w:rFonts w:ascii="Calibri" w:hAnsi="Calibri" w:cs="Calibri"/>
          <w:sz w:val="20"/>
          <w:szCs w:val="20"/>
        </w:rPr>
      </w:pPr>
    </w:p>
    <w:p w14:paraId="682FC7C1" w14:textId="08614DA6" w:rsidR="007B50CE" w:rsidRPr="00D82480" w:rsidRDefault="00741E5F" w:rsidP="00741E5F">
      <w:pPr>
        <w:pStyle w:val="Listenabsatz"/>
        <w:numPr>
          <w:ilvl w:val="0"/>
          <w:numId w:val="8"/>
        </w:numPr>
        <w:rPr>
          <w:rFonts w:ascii="Calibri" w:hAnsi="Calibri" w:cs="Calibri"/>
          <w:b/>
          <w:bCs/>
          <w:sz w:val="20"/>
          <w:szCs w:val="20"/>
        </w:rPr>
      </w:pPr>
      <w:r w:rsidRPr="00D82480">
        <w:rPr>
          <w:rFonts w:ascii="Calibri" w:hAnsi="Calibri" w:cs="Calibri"/>
          <w:b/>
          <w:bCs/>
          <w:sz w:val="20"/>
          <w:szCs w:val="20"/>
        </w:rPr>
        <w:t xml:space="preserve">Wichtigste Aufgaben und Pflichten der </w:t>
      </w:r>
      <w:r w:rsidR="0035598C">
        <w:rPr>
          <w:rFonts w:ascii="Calibri" w:hAnsi="Calibri" w:cs="Calibri"/>
          <w:b/>
          <w:bCs/>
          <w:sz w:val="20"/>
          <w:szCs w:val="20"/>
        </w:rPr>
        <w:t>Klassenlehrperson</w:t>
      </w:r>
      <w:r w:rsidRPr="00D82480">
        <w:rPr>
          <w:rFonts w:ascii="Calibri" w:hAnsi="Calibri" w:cs="Calibri"/>
          <w:b/>
          <w:bCs/>
          <w:sz w:val="20"/>
          <w:szCs w:val="20"/>
        </w:rPr>
        <w:t xml:space="preserve"> und Schule </w:t>
      </w:r>
    </w:p>
    <w:p w14:paraId="206E3A16" w14:textId="27019B16" w:rsidR="00741E5F" w:rsidRPr="00D82480" w:rsidRDefault="00EC5986" w:rsidP="00741E5F">
      <w:pPr>
        <w:rPr>
          <w:rFonts w:ascii="Calibri" w:hAnsi="Calibri" w:cs="Calibri"/>
          <w:sz w:val="20"/>
          <w:szCs w:val="20"/>
        </w:rPr>
      </w:pPr>
      <w:r w:rsidRPr="00D82480">
        <w:rPr>
          <w:rFonts w:ascii="Calibri" w:hAnsi="Calibri" w:cs="Calibri"/>
          <w:sz w:val="20"/>
          <w:szCs w:val="20"/>
        </w:rPr>
        <w:t xml:space="preserve">Die Klassenlehrperson ist häufig die erste schulische Fachperson, die auffällige Absenzen bemerkt und eine Veränderung im Verhalten des Kinds oder Jugendlichen wahrnimmt. </w:t>
      </w:r>
      <w:r w:rsidR="00A963DF" w:rsidRPr="00D82480">
        <w:rPr>
          <w:rFonts w:ascii="Calibri" w:hAnsi="Calibri" w:cs="Calibri"/>
          <w:sz w:val="20"/>
          <w:szCs w:val="20"/>
        </w:rPr>
        <w:t xml:space="preserve">Als primäre Vertrauensperson für das betroffene Kind/Jugendliche und auch für die Erziehungsberechtigten nimmt sie eine Schlüsselrolle in der Stabilisierung ein. </w:t>
      </w:r>
      <w:r w:rsidR="004539A0" w:rsidRPr="00D82480">
        <w:rPr>
          <w:rFonts w:ascii="Calibri" w:hAnsi="Calibri" w:cs="Calibri"/>
          <w:sz w:val="20"/>
          <w:szCs w:val="20"/>
        </w:rPr>
        <w:t>Eine genaue Auflistung der Aufgaben der Klassenlehrperson und der anderen Beteiligten findet sich im Leitfaden.</w:t>
      </w:r>
    </w:p>
    <w:p w14:paraId="489BF3AC" w14:textId="72AE3C61" w:rsidR="004539A0" w:rsidRPr="00D82480" w:rsidRDefault="004A05E0" w:rsidP="004539A0">
      <w:pPr>
        <w:pStyle w:val="Listenabsatz"/>
        <w:numPr>
          <w:ilvl w:val="0"/>
          <w:numId w:val="10"/>
        </w:numPr>
        <w:rPr>
          <w:rFonts w:ascii="Calibri" w:hAnsi="Calibri" w:cs="Calibri"/>
          <w:sz w:val="20"/>
          <w:szCs w:val="20"/>
        </w:rPr>
      </w:pPr>
      <w:r w:rsidRPr="00D82480">
        <w:rPr>
          <w:rFonts w:ascii="Calibri" w:hAnsi="Calibri" w:cs="Calibri"/>
          <w:sz w:val="20"/>
          <w:szCs w:val="20"/>
        </w:rPr>
        <w:t>Frühzeitige Beobachtung und Dokumentation der Absenzen</w:t>
      </w:r>
      <w:r w:rsidR="00987828">
        <w:rPr>
          <w:rFonts w:ascii="Calibri" w:hAnsi="Calibri" w:cs="Calibri"/>
          <w:sz w:val="20"/>
          <w:szCs w:val="20"/>
        </w:rPr>
        <w:t>.</w:t>
      </w:r>
    </w:p>
    <w:p w14:paraId="1762567F" w14:textId="65185CD5" w:rsidR="003B2535" w:rsidRPr="00D82480" w:rsidRDefault="004A05E0" w:rsidP="003B2535">
      <w:pPr>
        <w:pStyle w:val="Listenabsatz"/>
        <w:numPr>
          <w:ilvl w:val="0"/>
          <w:numId w:val="10"/>
        </w:numPr>
        <w:rPr>
          <w:rFonts w:ascii="Calibri" w:hAnsi="Calibri" w:cs="Calibri"/>
          <w:sz w:val="20"/>
          <w:szCs w:val="20"/>
        </w:rPr>
      </w:pPr>
      <w:r w:rsidRPr="00D82480">
        <w:rPr>
          <w:rFonts w:ascii="Calibri" w:hAnsi="Calibri" w:cs="Calibri"/>
          <w:sz w:val="20"/>
          <w:szCs w:val="20"/>
        </w:rPr>
        <w:t xml:space="preserve">Koordination und </w:t>
      </w:r>
      <w:r w:rsidR="003B2535" w:rsidRPr="00D82480">
        <w:rPr>
          <w:rFonts w:ascii="Calibri" w:hAnsi="Calibri" w:cs="Calibri"/>
          <w:sz w:val="20"/>
          <w:szCs w:val="20"/>
        </w:rPr>
        <w:t>strukturiertes Vorgehen</w:t>
      </w:r>
      <w:r w:rsidR="00987828">
        <w:rPr>
          <w:rFonts w:ascii="Calibri" w:hAnsi="Calibri" w:cs="Calibri"/>
          <w:sz w:val="20"/>
          <w:szCs w:val="20"/>
        </w:rPr>
        <w:t>.</w:t>
      </w:r>
    </w:p>
    <w:p w14:paraId="7B147AA2" w14:textId="553D33F7" w:rsidR="003B2535" w:rsidRPr="00D82480" w:rsidRDefault="003B2535" w:rsidP="003B2535">
      <w:pPr>
        <w:pStyle w:val="Listenabsatz"/>
        <w:numPr>
          <w:ilvl w:val="1"/>
          <w:numId w:val="10"/>
        </w:numPr>
        <w:rPr>
          <w:rFonts w:ascii="Calibri" w:hAnsi="Calibri" w:cs="Calibri"/>
          <w:sz w:val="20"/>
          <w:szCs w:val="20"/>
        </w:rPr>
      </w:pPr>
      <w:r w:rsidRPr="00D82480">
        <w:rPr>
          <w:rFonts w:ascii="Calibri" w:hAnsi="Calibri" w:cs="Calibri"/>
          <w:sz w:val="20"/>
          <w:szCs w:val="20"/>
        </w:rPr>
        <w:t>Übernahme der Fallführung in den ersten Phasen</w:t>
      </w:r>
      <w:r w:rsidR="00E33A21" w:rsidRPr="00D82480">
        <w:rPr>
          <w:rFonts w:ascii="Calibri" w:hAnsi="Calibri" w:cs="Calibri"/>
          <w:sz w:val="20"/>
          <w:szCs w:val="20"/>
        </w:rPr>
        <w:t>.</w:t>
      </w:r>
    </w:p>
    <w:p w14:paraId="00AD14C2" w14:textId="03BF1960" w:rsidR="003B2535" w:rsidRPr="00D82480" w:rsidRDefault="006D6E1D" w:rsidP="003B2535">
      <w:pPr>
        <w:pStyle w:val="Listenabsatz"/>
        <w:numPr>
          <w:ilvl w:val="1"/>
          <w:numId w:val="10"/>
        </w:numPr>
        <w:rPr>
          <w:rFonts w:ascii="Calibri" w:hAnsi="Calibri" w:cs="Calibri"/>
          <w:sz w:val="20"/>
          <w:szCs w:val="20"/>
        </w:rPr>
      </w:pPr>
      <w:r w:rsidRPr="00D82480">
        <w:rPr>
          <w:rFonts w:ascii="Calibri" w:hAnsi="Calibri" w:cs="Calibri"/>
          <w:sz w:val="20"/>
          <w:szCs w:val="20"/>
        </w:rPr>
        <w:t>Beizug von Unterstützung durch schulinterne Dienste (SHP, SSA, SL, SPD)</w:t>
      </w:r>
      <w:r w:rsidR="00E33A21" w:rsidRPr="00D82480">
        <w:rPr>
          <w:rFonts w:ascii="Calibri" w:hAnsi="Calibri" w:cs="Calibri"/>
          <w:sz w:val="20"/>
          <w:szCs w:val="20"/>
        </w:rPr>
        <w:t>.</w:t>
      </w:r>
    </w:p>
    <w:p w14:paraId="4D246E73" w14:textId="46AA0643" w:rsidR="00E33A21" w:rsidRPr="00D82480" w:rsidRDefault="00E33A21" w:rsidP="003B2535">
      <w:pPr>
        <w:pStyle w:val="Listenabsatz"/>
        <w:numPr>
          <w:ilvl w:val="1"/>
          <w:numId w:val="10"/>
        </w:numPr>
        <w:rPr>
          <w:rFonts w:ascii="Calibri" w:hAnsi="Calibri" w:cs="Calibri"/>
          <w:sz w:val="20"/>
          <w:szCs w:val="20"/>
        </w:rPr>
      </w:pPr>
      <w:r w:rsidRPr="00D82480">
        <w:rPr>
          <w:rFonts w:ascii="Calibri" w:hAnsi="Calibri" w:cs="Calibri"/>
          <w:sz w:val="20"/>
          <w:szCs w:val="20"/>
        </w:rPr>
        <w:t xml:space="preserve">Trifft erste Vereinbarungen und Lösungsmassnahmen mit Erziehungsberechtigten und hält diese schriftlich fest. </w:t>
      </w:r>
    </w:p>
    <w:p w14:paraId="0FA499F8" w14:textId="389C73EF" w:rsidR="00E33A21" w:rsidRPr="00D82480" w:rsidRDefault="00E33A21" w:rsidP="00E33A21">
      <w:pPr>
        <w:pStyle w:val="Listenabsatz"/>
        <w:numPr>
          <w:ilvl w:val="0"/>
          <w:numId w:val="10"/>
        </w:numPr>
        <w:rPr>
          <w:rFonts w:ascii="Calibri" w:hAnsi="Calibri" w:cs="Calibri"/>
          <w:sz w:val="20"/>
          <w:szCs w:val="20"/>
        </w:rPr>
      </w:pPr>
      <w:r w:rsidRPr="00D82480">
        <w:rPr>
          <w:rFonts w:ascii="Calibri" w:hAnsi="Calibri" w:cs="Calibri"/>
          <w:sz w:val="20"/>
          <w:szCs w:val="20"/>
        </w:rPr>
        <w:t>Beziehungsarbeit und Zusammenarbeit</w:t>
      </w:r>
      <w:r w:rsidR="00987828">
        <w:rPr>
          <w:rFonts w:ascii="Calibri" w:hAnsi="Calibri" w:cs="Calibri"/>
          <w:sz w:val="20"/>
          <w:szCs w:val="20"/>
        </w:rPr>
        <w:t>.</w:t>
      </w:r>
    </w:p>
    <w:p w14:paraId="43833050" w14:textId="643944E6" w:rsidR="004B4DEF" w:rsidRPr="00D82480" w:rsidRDefault="00E33A21" w:rsidP="004B4DEF">
      <w:pPr>
        <w:pStyle w:val="Listenabsatz"/>
        <w:numPr>
          <w:ilvl w:val="1"/>
          <w:numId w:val="10"/>
        </w:numPr>
        <w:rPr>
          <w:rFonts w:ascii="Calibri" w:hAnsi="Calibri" w:cs="Calibri"/>
          <w:sz w:val="20"/>
          <w:szCs w:val="20"/>
        </w:rPr>
      </w:pPr>
      <w:r w:rsidRPr="00D82480">
        <w:rPr>
          <w:rFonts w:ascii="Calibri" w:hAnsi="Calibri" w:cs="Calibri"/>
          <w:sz w:val="20"/>
          <w:szCs w:val="20"/>
        </w:rPr>
        <w:t>Bleibt im kontinuierlichen Kontakt mit der Familie</w:t>
      </w:r>
      <w:r w:rsidR="004B4DEF" w:rsidRPr="00D82480">
        <w:rPr>
          <w:rFonts w:ascii="Calibri" w:hAnsi="Calibri" w:cs="Calibri"/>
          <w:sz w:val="20"/>
          <w:szCs w:val="20"/>
        </w:rPr>
        <w:t>, trotz räumlicher Distanz.</w:t>
      </w:r>
    </w:p>
    <w:p w14:paraId="551E58BC" w14:textId="23680E7A" w:rsidR="00E33A21" w:rsidRPr="00D82480" w:rsidRDefault="00E33A21" w:rsidP="00E33A21">
      <w:pPr>
        <w:pStyle w:val="Listenabsatz"/>
        <w:numPr>
          <w:ilvl w:val="1"/>
          <w:numId w:val="10"/>
        </w:numPr>
        <w:rPr>
          <w:rFonts w:ascii="Calibri" w:hAnsi="Calibri" w:cs="Calibri"/>
          <w:sz w:val="20"/>
          <w:szCs w:val="20"/>
        </w:rPr>
      </w:pPr>
      <w:r w:rsidRPr="00D82480">
        <w:rPr>
          <w:rFonts w:ascii="Calibri" w:hAnsi="Calibri" w:cs="Calibri"/>
          <w:sz w:val="20"/>
          <w:szCs w:val="20"/>
        </w:rPr>
        <w:t xml:space="preserve">Reagiert, wenn Unklarheiten bestehen bleiben. </w:t>
      </w:r>
    </w:p>
    <w:p w14:paraId="38C6FF79" w14:textId="7A4401A9" w:rsidR="004B4DEF" w:rsidRPr="00D82480" w:rsidRDefault="004B4DEF" w:rsidP="00E33A21">
      <w:pPr>
        <w:pStyle w:val="Listenabsatz"/>
        <w:numPr>
          <w:ilvl w:val="1"/>
          <w:numId w:val="10"/>
        </w:numPr>
        <w:rPr>
          <w:rFonts w:ascii="Calibri" w:hAnsi="Calibri" w:cs="Calibri"/>
          <w:sz w:val="20"/>
          <w:szCs w:val="20"/>
        </w:rPr>
      </w:pPr>
      <w:r w:rsidRPr="00D82480">
        <w:rPr>
          <w:rFonts w:ascii="Calibri" w:hAnsi="Calibri" w:cs="Calibri"/>
          <w:sz w:val="20"/>
          <w:szCs w:val="20"/>
        </w:rPr>
        <w:t>Fördert die soziale Anbindung innerhalb der Klasse</w:t>
      </w:r>
      <w:r w:rsidR="00987828">
        <w:rPr>
          <w:rFonts w:ascii="Calibri" w:hAnsi="Calibri" w:cs="Calibri"/>
          <w:sz w:val="20"/>
          <w:szCs w:val="20"/>
        </w:rPr>
        <w:t>.</w:t>
      </w:r>
    </w:p>
    <w:p w14:paraId="30A30D23" w14:textId="42DD2335" w:rsidR="009B02C5" w:rsidRPr="00D82480" w:rsidRDefault="009B02C5" w:rsidP="009B02C5">
      <w:pPr>
        <w:pStyle w:val="Listenabsatz"/>
        <w:numPr>
          <w:ilvl w:val="0"/>
          <w:numId w:val="10"/>
        </w:numPr>
        <w:rPr>
          <w:rFonts w:ascii="Calibri" w:hAnsi="Calibri" w:cs="Calibri"/>
          <w:sz w:val="20"/>
          <w:szCs w:val="20"/>
        </w:rPr>
      </w:pPr>
      <w:r w:rsidRPr="00D82480">
        <w:rPr>
          <w:rFonts w:ascii="Calibri" w:hAnsi="Calibri" w:cs="Calibri"/>
          <w:sz w:val="20"/>
          <w:szCs w:val="20"/>
        </w:rPr>
        <w:t>Lernen ermöglichen und Übergänge gestalten</w:t>
      </w:r>
      <w:r w:rsidR="00987828">
        <w:rPr>
          <w:rFonts w:ascii="Calibri" w:hAnsi="Calibri" w:cs="Calibri"/>
          <w:sz w:val="20"/>
          <w:szCs w:val="20"/>
        </w:rPr>
        <w:t>.</w:t>
      </w:r>
    </w:p>
    <w:p w14:paraId="0912250E" w14:textId="6C4FD2EF" w:rsidR="009B02C5" w:rsidRPr="00D82480" w:rsidRDefault="009B02C5" w:rsidP="009B02C5">
      <w:pPr>
        <w:pStyle w:val="Listenabsatz"/>
        <w:numPr>
          <w:ilvl w:val="1"/>
          <w:numId w:val="10"/>
        </w:numPr>
        <w:rPr>
          <w:rFonts w:ascii="Calibri" w:hAnsi="Calibri" w:cs="Calibri"/>
          <w:sz w:val="20"/>
          <w:szCs w:val="20"/>
        </w:rPr>
      </w:pPr>
      <w:r w:rsidRPr="00D82480">
        <w:rPr>
          <w:rFonts w:ascii="Calibri" w:hAnsi="Calibri" w:cs="Calibri"/>
          <w:sz w:val="20"/>
          <w:szCs w:val="20"/>
        </w:rPr>
        <w:t xml:space="preserve">Bereitet Lerninhalte in Form und Umfang angepasst auf. </w:t>
      </w:r>
    </w:p>
    <w:p w14:paraId="3EC74BD2" w14:textId="2524CDFA" w:rsidR="00C327AC" w:rsidRPr="00D82480" w:rsidRDefault="00C327AC" w:rsidP="009B02C5">
      <w:pPr>
        <w:pStyle w:val="Listenabsatz"/>
        <w:numPr>
          <w:ilvl w:val="1"/>
          <w:numId w:val="10"/>
        </w:numPr>
        <w:rPr>
          <w:rFonts w:ascii="Calibri" w:hAnsi="Calibri" w:cs="Calibri"/>
          <w:sz w:val="20"/>
          <w:szCs w:val="20"/>
        </w:rPr>
      </w:pPr>
      <w:r w:rsidRPr="00D82480">
        <w:rPr>
          <w:rFonts w:ascii="Calibri" w:hAnsi="Calibri" w:cs="Calibri"/>
          <w:sz w:val="20"/>
          <w:szCs w:val="20"/>
        </w:rPr>
        <w:t>Setzt gemeinsam mit dem Kind und den Eltern realistische Etappenziele</w:t>
      </w:r>
    </w:p>
    <w:p w14:paraId="3A1E4600" w14:textId="622F1247" w:rsidR="00C327AC" w:rsidRPr="00D82480" w:rsidRDefault="00C327AC" w:rsidP="00C327AC">
      <w:pPr>
        <w:pStyle w:val="Listenabsatz"/>
        <w:numPr>
          <w:ilvl w:val="0"/>
          <w:numId w:val="10"/>
        </w:numPr>
        <w:rPr>
          <w:rFonts w:ascii="Calibri" w:hAnsi="Calibri" w:cs="Calibri"/>
          <w:sz w:val="20"/>
          <w:szCs w:val="20"/>
        </w:rPr>
      </w:pPr>
      <w:r w:rsidRPr="00D82480">
        <w:rPr>
          <w:rFonts w:ascii="Calibri" w:hAnsi="Calibri" w:cs="Calibri"/>
          <w:sz w:val="20"/>
          <w:szCs w:val="20"/>
        </w:rPr>
        <w:t>Haltung zeigen und eigene Rolle reflektieren</w:t>
      </w:r>
      <w:r w:rsidR="00987828">
        <w:rPr>
          <w:rFonts w:ascii="Calibri" w:hAnsi="Calibri" w:cs="Calibri"/>
          <w:sz w:val="20"/>
          <w:szCs w:val="20"/>
        </w:rPr>
        <w:t>.</w:t>
      </w:r>
    </w:p>
    <w:p w14:paraId="10303379" w14:textId="186A5307" w:rsidR="00C327AC" w:rsidRPr="00D82480" w:rsidRDefault="00FA2838" w:rsidP="00C327AC">
      <w:pPr>
        <w:pStyle w:val="Listenabsatz"/>
        <w:numPr>
          <w:ilvl w:val="1"/>
          <w:numId w:val="10"/>
        </w:numPr>
        <w:rPr>
          <w:rFonts w:ascii="Calibri" w:hAnsi="Calibri" w:cs="Calibri"/>
          <w:sz w:val="20"/>
          <w:szCs w:val="20"/>
        </w:rPr>
      </w:pPr>
      <w:r w:rsidRPr="00D82480">
        <w:rPr>
          <w:rFonts w:ascii="Calibri" w:hAnsi="Calibri" w:cs="Calibri"/>
          <w:sz w:val="20"/>
          <w:szCs w:val="20"/>
        </w:rPr>
        <w:t>Vertritt eine klare pädagogische Haltung: zeigt Verständnis für das Problem, aber keine Akzeptanz für Vermeidungsverhalten als dauerhafte Lösung</w:t>
      </w:r>
      <w:r w:rsidR="00987828">
        <w:rPr>
          <w:rFonts w:ascii="Calibri" w:hAnsi="Calibri" w:cs="Calibri"/>
          <w:sz w:val="20"/>
          <w:szCs w:val="20"/>
        </w:rPr>
        <w:t>.</w:t>
      </w:r>
    </w:p>
    <w:p w14:paraId="6BCD9D94" w14:textId="06F9CE42" w:rsidR="00371B01" w:rsidRPr="00D82480" w:rsidRDefault="00371B01" w:rsidP="00C327AC">
      <w:pPr>
        <w:pStyle w:val="Listenabsatz"/>
        <w:numPr>
          <w:ilvl w:val="1"/>
          <w:numId w:val="10"/>
        </w:numPr>
        <w:rPr>
          <w:rFonts w:ascii="Calibri" w:hAnsi="Calibri" w:cs="Calibri"/>
          <w:sz w:val="20"/>
          <w:szCs w:val="20"/>
        </w:rPr>
      </w:pPr>
      <w:r w:rsidRPr="00D82480">
        <w:rPr>
          <w:rFonts w:ascii="Calibri" w:hAnsi="Calibri" w:cs="Calibri"/>
          <w:sz w:val="20"/>
          <w:szCs w:val="20"/>
        </w:rPr>
        <w:t>Anerkennt ihre eigene Belastung</w:t>
      </w:r>
    </w:p>
    <w:p w14:paraId="02F85630" w14:textId="41FFE00D" w:rsidR="00741E5F" w:rsidRDefault="00371B01" w:rsidP="00741E5F">
      <w:pPr>
        <w:pStyle w:val="Listenabsatz"/>
        <w:numPr>
          <w:ilvl w:val="1"/>
          <w:numId w:val="10"/>
        </w:numPr>
        <w:rPr>
          <w:rFonts w:ascii="Calibri" w:hAnsi="Calibri" w:cs="Calibri"/>
          <w:sz w:val="20"/>
          <w:szCs w:val="20"/>
        </w:rPr>
      </w:pPr>
      <w:r w:rsidRPr="00D82480">
        <w:rPr>
          <w:rFonts w:ascii="Calibri" w:hAnsi="Calibri" w:cs="Calibri"/>
          <w:sz w:val="20"/>
          <w:szCs w:val="20"/>
        </w:rPr>
        <w:t>Bringt ihre Expertise aktiv in die Lösungsfindung ein</w:t>
      </w:r>
      <w:r w:rsidR="00987828">
        <w:rPr>
          <w:rFonts w:ascii="Calibri" w:hAnsi="Calibri" w:cs="Calibri"/>
          <w:sz w:val="20"/>
          <w:szCs w:val="20"/>
        </w:rPr>
        <w:t>.</w:t>
      </w:r>
    </w:p>
    <w:p w14:paraId="056A0263" w14:textId="77777777" w:rsidR="002A02DD" w:rsidRPr="002A02DD" w:rsidRDefault="002A02DD" w:rsidP="002A02DD">
      <w:pPr>
        <w:pStyle w:val="Listenabsatz"/>
        <w:ind w:left="1070"/>
        <w:rPr>
          <w:rFonts w:ascii="Calibri" w:hAnsi="Calibri" w:cs="Calibri"/>
          <w:sz w:val="20"/>
          <w:szCs w:val="20"/>
        </w:rPr>
      </w:pPr>
    </w:p>
    <w:p w14:paraId="45F71EA3" w14:textId="765F28A2" w:rsidR="000906F0" w:rsidRPr="00CE7F36" w:rsidRDefault="00CE7F36" w:rsidP="00CE7F36">
      <w:pPr>
        <w:pStyle w:val="Listenabsatz"/>
        <w:numPr>
          <w:ilvl w:val="0"/>
          <w:numId w:val="9"/>
        </w:numPr>
        <w:rPr>
          <w:rFonts w:ascii="Calibri" w:hAnsi="Calibri" w:cs="Calibri"/>
          <w:b/>
          <w:bCs/>
          <w:sz w:val="20"/>
          <w:szCs w:val="20"/>
        </w:rPr>
      </w:pPr>
      <w:r>
        <w:rPr>
          <w:rFonts w:ascii="Calibri" w:hAnsi="Calibri" w:cs="Calibri"/>
          <w:b/>
          <w:bCs/>
          <w:sz w:val="20"/>
          <w:szCs w:val="20"/>
        </w:rPr>
        <w:t>Kontakt Schulpsychologischer Dienst</w:t>
      </w:r>
      <w:r w:rsidR="002F3AD5" w:rsidRPr="00CE7F36">
        <w:rPr>
          <w:rFonts w:ascii="Calibri" w:hAnsi="Calibri" w:cs="Calibri"/>
          <w:b/>
          <w:bCs/>
          <w:sz w:val="20"/>
          <w:szCs w:val="20"/>
        </w:rPr>
        <w:t xml:space="preserve"> </w:t>
      </w:r>
    </w:p>
    <w:p w14:paraId="1789F670" w14:textId="46B08BDA" w:rsidR="00245E98" w:rsidRPr="00D82480" w:rsidRDefault="002F3AD5" w:rsidP="00245E98">
      <w:pPr>
        <w:spacing w:after="0"/>
        <w:rPr>
          <w:rFonts w:ascii="Calibri" w:hAnsi="Calibri" w:cs="Calibri"/>
          <w:sz w:val="20"/>
          <w:szCs w:val="20"/>
        </w:rPr>
      </w:pPr>
      <w:r w:rsidRPr="00D82480">
        <w:rPr>
          <w:rFonts w:ascii="Calibri" w:hAnsi="Calibri" w:cs="Calibri"/>
          <w:sz w:val="20"/>
          <w:szCs w:val="20"/>
        </w:rPr>
        <w:t>Schulpsychologischer D</w:t>
      </w:r>
      <w:r w:rsidR="00CE7F36">
        <w:rPr>
          <w:rFonts w:ascii="Calibri" w:hAnsi="Calibri" w:cs="Calibri"/>
          <w:sz w:val="20"/>
          <w:szCs w:val="20"/>
        </w:rPr>
        <w:t>ienst</w:t>
      </w:r>
    </w:p>
    <w:p w14:paraId="77DBFD16" w14:textId="28EFD1BA" w:rsidR="002F3AD5" w:rsidRPr="00D82480" w:rsidRDefault="00DB3291" w:rsidP="00245E98">
      <w:pPr>
        <w:spacing w:after="0"/>
        <w:rPr>
          <w:rFonts w:ascii="Calibri" w:hAnsi="Calibri" w:cs="Calibri"/>
          <w:sz w:val="20"/>
          <w:szCs w:val="20"/>
        </w:rPr>
      </w:pPr>
      <w:r w:rsidRPr="00D82480">
        <w:rPr>
          <w:rFonts w:ascii="Calibri" w:hAnsi="Calibri" w:cs="Calibri"/>
          <w:sz w:val="20"/>
          <w:szCs w:val="20"/>
        </w:rPr>
        <w:t xml:space="preserve">041 875 </w:t>
      </w:r>
      <w:r w:rsidR="00E36045">
        <w:rPr>
          <w:rFonts w:ascii="Calibri" w:hAnsi="Calibri" w:cs="Calibri"/>
          <w:sz w:val="20"/>
          <w:szCs w:val="20"/>
        </w:rPr>
        <w:t>2092</w:t>
      </w:r>
    </w:p>
    <w:p w14:paraId="7521E4E4" w14:textId="7F8002BF" w:rsidR="00DB3291" w:rsidRPr="00D82480" w:rsidRDefault="00E36045" w:rsidP="00245E98">
      <w:pPr>
        <w:spacing w:after="0"/>
        <w:rPr>
          <w:rFonts w:ascii="Calibri" w:hAnsi="Calibri" w:cs="Calibri"/>
          <w:sz w:val="20"/>
          <w:szCs w:val="20"/>
        </w:rPr>
      </w:pPr>
      <w:r>
        <w:rPr>
          <w:rFonts w:ascii="Calibri" w:hAnsi="Calibri" w:cs="Calibri"/>
          <w:sz w:val="20"/>
          <w:szCs w:val="20"/>
        </w:rPr>
        <w:t>schulpsychologie@ur.ch</w:t>
      </w:r>
    </w:p>
    <w:p w14:paraId="3AEFFC75" w14:textId="4DCF3933" w:rsidR="007B50CE" w:rsidRPr="00CE7F36" w:rsidRDefault="00763588" w:rsidP="00CE7F36">
      <w:pPr>
        <w:spacing w:after="0"/>
        <w:rPr>
          <w:rFonts w:ascii="Calibri" w:hAnsi="Calibri" w:cs="Calibri"/>
          <w:sz w:val="20"/>
          <w:szCs w:val="20"/>
        </w:rPr>
      </w:pPr>
      <w:r w:rsidRPr="00D82480">
        <w:rPr>
          <w:rFonts w:ascii="Calibri" w:hAnsi="Calibri" w:cs="Calibri"/>
          <w:sz w:val="20"/>
          <w:szCs w:val="20"/>
        </w:rPr>
        <w:t>www.ur.ch/spd</w:t>
      </w:r>
    </w:p>
    <w:sectPr w:rsidR="007B50CE" w:rsidRPr="00CE7F3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7D401" w14:textId="77777777" w:rsidR="00C52966" w:rsidRDefault="00C52966" w:rsidP="00C52966">
      <w:pPr>
        <w:spacing w:after="0" w:line="240" w:lineRule="auto"/>
      </w:pPr>
      <w:r>
        <w:separator/>
      </w:r>
    </w:p>
  </w:endnote>
  <w:endnote w:type="continuationSeparator" w:id="0">
    <w:p w14:paraId="0856C5B0" w14:textId="77777777" w:rsidR="00C52966" w:rsidRDefault="00C52966" w:rsidP="00C529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9EC67" w14:textId="77777777" w:rsidR="00C52966" w:rsidRDefault="00C52966" w:rsidP="00C52966">
      <w:pPr>
        <w:spacing w:after="0" w:line="240" w:lineRule="auto"/>
      </w:pPr>
      <w:r>
        <w:separator/>
      </w:r>
    </w:p>
  </w:footnote>
  <w:footnote w:type="continuationSeparator" w:id="0">
    <w:p w14:paraId="0A0BF8C5" w14:textId="77777777" w:rsidR="00C52966" w:rsidRDefault="00C52966" w:rsidP="00C529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28197" w14:textId="6C66F4BE" w:rsidR="006B35DF" w:rsidRDefault="006B35DF" w:rsidP="00D95D07">
    <w:pPr>
      <w:pStyle w:val="Kopfzeile"/>
      <w:tabs>
        <w:tab w:val="left" w:pos="6720"/>
      </w:tabs>
    </w:pPr>
  </w:p>
  <w:p w14:paraId="2BB4C6C7" w14:textId="77777777" w:rsidR="006B35DF" w:rsidRDefault="006B35DF" w:rsidP="00D95D07">
    <w:pPr>
      <w:pStyle w:val="Kopfzeile"/>
      <w:tabs>
        <w:tab w:val="left" w:pos="6720"/>
      </w:tabs>
    </w:pPr>
  </w:p>
  <w:sdt>
    <w:sdtPr>
      <w:tag w:val="Header"/>
      <w:id w:val="-453714868"/>
      <w:placeholder>
        <w:docPart w:val="E71FC8231BFB45EE923D20741B914FAF"/>
      </w:placeholder>
      <w:dataBinding w:prefixMappings="xmlns:ns='http://schemas.officeatwork.com/CustomXMLPart'" w:xpath="/ns:officeatwork/ns:Header" w:storeItemID="{449B45FC-8755-4360-A7E8-6A1DA88E2CF0}"/>
      <w:text w:multiLine="1"/>
    </w:sdtPr>
    <w:sdtEndPr/>
    <w:sdtContent>
      <w:p w14:paraId="6413FD24" w14:textId="77777777" w:rsidR="006B35DF" w:rsidRPr="005861D6" w:rsidRDefault="006B35DF" w:rsidP="006B35DF">
        <w:pPr>
          <w:pStyle w:val="Absender"/>
          <w:jc w:val="right"/>
        </w:pPr>
        <w:r>
          <w:t>Schulpsychologischer Dienst</w:t>
        </w:r>
      </w:p>
    </w:sdtContent>
  </w:sdt>
  <w:p w14:paraId="5098FCB8" w14:textId="6E2865CE" w:rsidR="00C31F9C" w:rsidRPr="005861D6" w:rsidRDefault="00C31F9C" w:rsidP="00D95D07">
    <w:pPr>
      <w:pStyle w:val="Kopfzeile"/>
      <w:tabs>
        <w:tab w:val="left" w:pos="6720"/>
      </w:tabs>
    </w:pPr>
    <w:r w:rsidRPr="00C31F9C">
      <w:rPr>
        <w:noProof/>
      </w:rPr>
      <mc:AlternateContent>
        <mc:Choice Requires="wps">
          <w:drawing>
            <wp:anchor distT="0" distB="0" distL="114300" distR="114300" simplePos="0" relativeHeight="251660288" behindDoc="0" locked="0" layoutInCell="1" allowOverlap="1" wp14:anchorId="1ED67A03" wp14:editId="5AF64324">
              <wp:simplePos x="0" y="0"/>
              <wp:positionH relativeFrom="column">
                <wp:posOffset>-112395</wp:posOffset>
              </wp:positionH>
              <wp:positionV relativeFrom="paragraph">
                <wp:posOffset>122555</wp:posOffset>
              </wp:positionV>
              <wp:extent cx="5941695" cy="0"/>
              <wp:effectExtent l="0" t="0" r="0" b="0"/>
              <wp:wrapNone/>
              <wp:docPr id="1945442887" name="Gerader Verbinder 4"/>
              <wp:cNvGraphicFramePr/>
              <a:graphic xmlns:a="http://schemas.openxmlformats.org/drawingml/2006/main">
                <a:graphicData uri="http://schemas.microsoft.com/office/word/2010/wordprocessingShape">
                  <wps:wsp>
                    <wps:cNvCnPr/>
                    <wps:spPr>
                      <a:xfrm>
                        <a:off x="0" y="0"/>
                        <a:ext cx="594169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6A839B" id="Gerader Verbinde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5pt,9.65pt" to="459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" strokecolor="#156082 [3204]" strokeweight=".5pt">
              <v:stroke joinstyle="miter"/>
            </v:line>
          </w:pict>
        </mc:Fallback>
      </mc:AlternateContent>
    </w:r>
  </w:p>
  <w:p w14:paraId="53BB96D5" w14:textId="0DA97B3E" w:rsidR="00D95D07" w:rsidRDefault="00B32753" w:rsidP="00D95D07">
    <w:pPr>
      <w:pStyle w:val="Kopfzeile"/>
      <w:tabs>
        <w:tab w:val="clear" w:pos="9072"/>
      </w:tabs>
    </w:pPr>
    <w:r w:rsidRPr="005861D6">
      <w:rPr>
        <w:noProof/>
        <w:lang w:eastAsia="de-CH"/>
      </w:rPr>
      <w:drawing>
        <wp:anchor distT="0" distB="0" distL="114300" distR="114300" simplePos="0" relativeHeight="251659264" behindDoc="1" locked="1" layoutInCell="1" allowOverlap="1" wp14:anchorId="5F09DB58" wp14:editId="67237445">
          <wp:simplePos x="0" y="0"/>
          <wp:positionH relativeFrom="page">
            <wp:posOffset>-245745</wp:posOffset>
          </wp:positionH>
          <wp:positionV relativeFrom="page">
            <wp:posOffset>29845</wp:posOffset>
          </wp:positionV>
          <wp:extent cx="7559675" cy="1259840"/>
          <wp:effectExtent l="0" t="0" r="3175" b="0"/>
          <wp:wrapNone/>
          <wp:docPr id="1123058285" name="9c044e62-45f7-4d1d-aa0b-e54a" descr="Ein Bild, das Screenshot, Schwarz, Rechteck enthält."/>
          <wp:cNvGraphicFramePr/>
          <a:graphic xmlns:a="http://schemas.openxmlformats.org/drawingml/2006/main">
            <a:graphicData uri="http://schemas.openxmlformats.org/drawingml/2006/picture">
              <pic:pic xmlns:pic="http://schemas.openxmlformats.org/drawingml/2006/picture">
                <pic:nvPicPr>
                  <pic:cNvPr id="1123058285" name="9c044e62-45f7-4d1d-aa0b-e54a" descr="Ein Bild, das Screenshot, Schwarz, Rechteck enthält."/>
                  <pic:cNvPicPr/>
                </pic:nvPicPr>
                <pic:blipFill>
                  <a:blip r:embed="rId1"/>
                  <a:stretch>
                    <a:fillRect/>
                  </a:stretch>
                </pic:blipFill>
                <pic:spPr>
                  <a:xfrm>
                    <a:off x="0" y="0"/>
                    <a:ext cx="7559675" cy="12598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B6F56"/>
    <w:multiLevelType w:val="multilevel"/>
    <w:tmpl w:val="298C3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D55D4E"/>
    <w:multiLevelType w:val="hybridMultilevel"/>
    <w:tmpl w:val="57F272C8"/>
    <w:lvl w:ilvl="0" w:tplc="0807000B">
      <w:start w:val="1"/>
      <w:numFmt w:val="bullet"/>
      <w:lvlText w:val=""/>
      <w:lvlJc w:val="left"/>
      <w:pPr>
        <w:ind w:left="36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C912DE4"/>
    <w:multiLevelType w:val="hybridMultilevel"/>
    <w:tmpl w:val="F064E3A0"/>
    <w:lvl w:ilvl="0" w:tplc="0807000B">
      <w:start w:val="1"/>
      <w:numFmt w:val="bullet"/>
      <w:lvlText w:val=""/>
      <w:lvlJc w:val="left"/>
      <w:pPr>
        <w:ind w:left="360" w:hanging="360"/>
      </w:pPr>
      <w:rPr>
        <w:rFonts w:ascii="Wingdings" w:hAnsi="Wingdings"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 w15:restartNumberingAfterBreak="0">
    <w:nsid w:val="446931A0"/>
    <w:multiLevelType w:val="hybridMultilevel"/>
    <w:tmpl w:val="296A228A"/>
    <w:lvl w:ilvl="0" w:tplc="0807000B">
      <w:start w:val="1"/>
      <w:numFmt w:val="bullet"/>
      <w:lvlText w:val=""/>
      <w:lvlJc w:val="left"/>
      <w:pPr>
        <w:ind w:left="360" w:hanging="360"/>
      </w:pPr>
      <w:rPr>
        <w:rFonts w:ascii="Wingdings" w:hAnsi="Wingdings"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4" w15:restartNumberingAfterBreak="0">
    <w:nsid w:val="4967409B"/>
    <w:multiLevelType w:val="multilevel"/>
    <w:tmpl w:val="713A2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296E05"/>
    <w:multiLevelType w:val="hybridMultilevel"/>
    <w:tmpl w:val="38AA2E26"/>
    <w:lvl w:ilvl="0" w:tplc="603AFEA2">
      <w:start w:val="41"/>
      <w:numFmt w:val="bullet"/>
      <w:lvlText w:val="-"/>
      <w:lvlJc w:val="left"/>
      <w:pPr>
        <w:ind w:left="644" w:hanging="360"/>
      </w:pPr>
      <w:rPr>
        <w:rFonts w:ascii="Calibri" w:eastAsiaTheme="minorHAnsi" w:hAnsi="Calibri" w:cs="Calibri" w:hint="default"/>
      </w:rPr>
    </w:lvl>
    <w:lvl w:ilvl="1" w:tplc="08070003">
      <w:start w:val="1"/>
      <w:numFmt w:val="bullet"/>
      <w:lvlText w:val="o"/>
      <w:lvlJc w:val="left"/>
      <w:pPr>
        <w:ind w:left="107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5E5C314F"/>
    <w:multiLevelType w:val="multilevel"/>
    <w:tmpl w:val="DFFC7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717322"/>
    <w:multiLevelType w:val="multilevel"/>
    <w:tmpl w:val="5E5EC3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BC5282F"/>
    <w:multiLevelType w:val="multilevel"/>
    <w:tmpl w:val="91260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9087696"/>
    <w:multiLevelType w:val="hybridMultilevel"/>
    <w:tmpl w:val="D5C48288"/>
    <w:lvl w:ilvl="0" w:tplc="0807000B">
      <w:start w:val="1"/>
      <w:numFmt w:val="bullet"/>
      <w:lvlText w:val=""/>
      <w:lvlJc w:val="left"/>
      <w:pPr>
        <w:ind w:left="360" w:hanging="360"/>
      </w:pPr>
      <w:rPr>
        <w:rFonts w:ascii="Wingdings" w:hAnsi="Wingdings"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num w:numId="1" w16cid:durableId="1082414703">
    <w:abstractNumId w:val="7"/>
  </w:num>
  <w:num w:numId="2" w16cid:durableId="1018656776">
    <w:abstractNumId w:val="0"/>
  </w:num>
  <w:num w:numId="3" w16cid:durableId="2091809588">
    <w:abstractNumId w:val="4"/>
  </w:num>
  <w:num w:numId="4" w16cid:durableId="346715803">
    <w:abstractNumId w:val="6"/>
  </w:num>
  <w:num w:numId="5" w16cid:durableId="2015722976">
    <w:abstractNumId w:val="8"/>
  </w:num>
  <w:num w:numId="6" w16cid:durableId="728650469">
    <w:abstractNumId w:val="3"/>
  </w:num>
  <w:num w:numId="7" w16cid:durableId="700014602">
    <w:abstractNumId w:val="2"/>
  </w:num>
  <w:num w:numId="8" w16cid:durableId="568997824">
    <w:abstractNumId w:val="9"/>
  </w:num>
  <w:num w:numId="9" w16cid:durableId="1280796815">
    <w:abstractNumId w:val="1"/>
  </w:num>
  <w:num w:numId="10" w16cid:durableId="11321368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awTemplateProperties" w:val="password:=&lt;Semicolon/&gt;MnO`rrvnqc.=;protectionType:=-1;"/>
  </w:docVars>
  <w:rsids>
    <w:rsidRoot w:val="007B50CE"/>
    <w:rsid w:val="000906F0"/>
    <w:rsid w:val="000C232C"/>
    <w:rsid w:val="00160783"/>
    <w:rsid w:val="001B5839"/>
    <w:rsid w:val="00231CCE"/>
    <w:rsid w:val="00245E98"/>
    <w:rsid w:val="002A02DD"/>
    <w:rsid w:val="002E7B6D"/>
    <w:rsid w:val="002F3AD5"/>
    <w:rsid w:val="00300002"/>
    <w:rsid w:val="00303B96"/>
    <w:rsid w:val="003057EB"/>
    <w:rsid w:val="003131AB"/>
    <w:rsid w:val="00324A1C"/>
    <w:rsid w:val="003500B9"/>
    <w:rsid w:val="0035598C"/>
    <w:rsid w:val="00371B01"/>
    <w:rsid w:val="003B2535"/>
    <w:rsid w:val="003B475B"/>
    <w:rsid w:val="003D67F5"/>
    <w:rsid w:val="003F2F13"/>
    <w:rsid w:val="0043149F"/>
    <w:rsid w:val="004539A0"/>
    <w:rsid w:val="0047787A"/>
    <w:rsid w:val="0048549E"/>
    <w:rsid w:val="00486FA9"/>
    <w:rsid w:val="004966D8"/>
    <w:rsid w:val="004A05E0"/>
    <w:rsid w:val="004B4DEF"/>
    <w:rsid w:val="004E743A"/>
    <w:rsid w:val="00554AEA"/>
    <w:rsid w:val="0059615F"/>
    <w:rsid w:val="00603AE2"/>
    <w:rsid w:val="006115C1"/>
    <w:rsid w:val="006675BC"/>
    <w:rsid w:val="00675474"/>
    <w:rsid w:val="006B35DF"/>
    <w:rsid w:val="006B6304"/>
    <w:rsid w:val="006D6E1D"/>
    <w:rsid w:val="00726D63"/>
    <w:rsid w:val="00741E5F"/>
    <w:rsid w:val="00763588"/>
    <w:rsid w:val="0078096F"/>
    <w:rsid w:val="00795557"/>
    <w:rsid w:val="007B50CE"/>
    <w:rsid w:val="00833716"/>
    <w:rsid w:val="0083465D"/>
    <w:rsid w:val="00887122"/>
    <w:rsid w:val="008A27F5"/>
    <w:rsid w:val="008B6567"/>
    <w:rsid w:val="008C2094"/>
    <w:rsid w:val="00905726"/>
    <w:rsid w:val="009774C5"/>
    <w:rsid w:val="00987828"/>
    <w:rsid w:val="009A2B2F"/>
    <w:rsid w:val="009B02C5"/>
    <w:rsid w:val="009B0A4F"/>
    <w:rsid w:val="009D68BA"/>
    <w:rsid w:val="00A21E91"/>
    <w:rsid w:val="00A5506C"/>
    <w:rsid w:val="00A963DF"/>
    <w:rsid w:val="00AB2337"/>
    <w:rsid w:val="00AC2676"/>
    <w:rsid w:val="00B31064"/>
    <w:rsid w:val="00B32753"/>
    <w:rsid w:val="00B40F76"/>
    <w:rsid w:val="00B9073D"/>
    <w:rsid w:val="00BA7B49"/>
    <w:rsid w:val="00BC041B"/>
    <w:rsid w:val="00BC684B"/>
    <w:rsid w:val="00BC7B88"/>
    <w:rsid w:val="00BD0440"/>
    <w:rsid w:val="00BF200C"/>
    <w:rsid w:val="00C3155F"/>
    <w:rsid w:val="00C31F9C"/>
    <w:rsid w:val="00C327AC"/>
    <w:rsid w:val="00C44961"/>
    <w:rsid w:val="00C52966"/>
    <w:rsid w:val="00CE7F36"/>
    <w:rsid w:val="00D353B9"/>
    <w:rsid w:val="00D53978"/>
    <w:rsid w:val="00D63321"/>
    <w:rsid w:val="00D7749B"/>
    <w:rsid w:val="00D82480"/>
    <w:rsid w:val="00D95D07"/>
    <w:rsid w:val="00DB3291"/>
    <w:rsid w:val="00E33A21"/>
    <w:rsid w:val="00E36045"/>
    <w:rsid w:val="00E60B56"/>
    <w:rsid w:val="00E7175A"/>
    <w:rsid w:val="00EA4C31"/>
    <w:rsid w:val="00EC5986"/>
    <w:rsid w:val="00EC6236"/>
    <w:rsid w:val="00EE6009"/>
    <w:rsid w:val="00EF74E0"/>
    <w:rsid w:val="00F11631"/>
    <w:rsid w:val="00FA2838"/>
    <w:rsid w:val="00FA4380"/>
    <w:rsid w:val="00FD61E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05C9BDA"/>
  <w15:chartTrackingRefBased/>
  <w15:docId w15:val="{605FE214-5834-45D8-808C-E97B973E3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B50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B50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B50CE"/>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B50CE"/>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B50CE"/>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B50CE"/>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B50CE"/>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B50CE"/>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B50CE"/>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B50C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B50C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B50C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B50C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B50C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B50C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B50C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B50C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B50CE"/>
    <w:rPr>
      <w:rFonts w:eastAsiaTheme="majorEastAsia" w:cstheme="majorBidi"/>
      <w:color w:val="272727" w:themeColor="text1" w:themeTint="D8"/>
    </w:rPr>
  </w:style>
  <w:style w:type="paragraph" w:styleId="Titel">
    <w:name w:val="Title"/>
    <w:basedOn w:val="Standard"/>
    <w:next w:val="Standard"/>
    <w:link w:val="TitelZchn"/>
    <w:uiPriority w:val="10"/>
    <w:qFormat/>
    <w:rsid w:val="007B50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B50C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B50C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B50C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B50C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B50CE"/>
    <w:rPr>
      <w:i/>
      <w:iCs/>
      <w:color w:val="404040" w:themeColor="text1" w:themeTint="BF"/>
    </w:rPr>
  </w:style>
  <w:style w:type="paragraph" w:styleId="Listenabsatz">
    <w:name w:val="List Paragraph"/>
    <w:basedOn w:val="Standard"/>
    <w:uiPriority w:val="34"/>
    <w:qFormat/>
    <w:rsid w:val="007B50CE"/>
    <w:pPr>
      <w:ind w:left="720"/>
      <w:contextualSpacing/>
    </w:pPr>
  </w:style>
  <w:style w:type="character" w:styleId="IntensiveHervorhebung">
    <w:name w:val="Intense Emphasis"/>
    <w:basedOn w:val="Absatz-Standardschriftart"/>
    <w:uiPriority w:val="21"/>
    <w:qFormat/>
    <w:rsid w:val="007B50CE"/>
    <w:rPr>
      <w:i/>
      <w:iCs/>
      <w:color w:val="0F4761" w:themeColor="accent1" w:themeShade="BF"/>
    </w:rPr>
  </w:style>
  <w:style w:type="paragraph" w:styleId="IntensivesZitat">
    <w:name w:val="Intense Quote"/>
    <w:basedOn w:val="Standard"/>
    <w:next w:val="Standard"/>
    <w:link w:val="IntensivesZitatZchn"/>
    <w:uiPriority w:val="30"/>
    <w:qFormat/>
    <w:rsid w:val="007B50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B50CE"/>
    <w:rPr>
      <w:i/>
      <w:iCs/>
      <w:color w:val="0F4761" w:themeColor="accent1" w:themeShade="BF"/>
    </w:rPr>
  </w:style>
  <w:style w:type="character" w:styleId="IntensiverVerweis">
    <w:name w:val="Intense Reference"/>
    <w:basedOn w:val="Absatz-Standardschriftart"/>
    <w:uiPriority w:val="32"/>
    <w:qFormat/>
    <w:rsid w:val="007B50CE"/>
    <w:rPr>
      <w:b/>
      <w:bCs/>
      <w:smallCaps/>
      <w:color w:val="0F4761" w:themeColor="accent1" w:themeShade="BF"/>
      <w:spacing w:val="5"/>
    </w:rPr>
  </w:style>
  <w:style w:type="table" w:styleId="Tabellenraster">
    <w:name w:val="Table Grid"/>
    <w:basedOn w:val="NormaleTabelle"/>
    <w:uiPriority w:val="39"/>
    <w:rsid w:val="007B50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nhideWhenUsed/>
    <w:rsid w:val="00C5296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52966"/>
  </w:style>
  <w:style w:type="paragraph" w:styleId="Fuzeile">
    <w:name w:val="footer"/>
    <w:basedOn w:val="Standard"/>
    <w:link w:val="FuzeileZchn"/>
    <w:uiPriority w:val="99"/>
    <w:unhideWhenUsed/>
    <w:rsid w:val="00C5296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52966"/>
  </w:style>
  <w:style w:type="character" w:styleId="Hyperlink">
    <w:name w:val="Hyperlink"/>
    <w:basedOn w:val="Absatz-Standardschriftart"/>
    <w:uiPriority w:val="99"/>
    <w:unhideWhenUsed/>
    <w:rsid w:val="00763588"/>
    <w:rPr>
      <w:color w:val="467886" w:themeColor="hyperlink"/>
      <w:u w:val="single"/>
    </w:rPr>
  </w:style>
  <w:style w:type="character" w:styleId="NichtaufgelsteErwhnung">
    <w:name w:val="Unresolved Mention"/>
    <w:basedOn w:val="Absatz-Standardschriftart"/>
    <w:uiPriority w:val="99"/>
    <w:semiHidden/>
    <w:unhideWhenUsed/>
    <w:rsid w:val="00763588"/>
    <w:rPr>
      <w:color w:val="605E5C"/>
      <w:shd w:val="clear" w:color="auto" w:fill="E1DFDD"/>
    </w:rPr>
  </w:style>
  <w:style w:type="paragraph" w:customStyle="1" w:styleId="Absender">
    <w:name w:val="Absender"/>
    <w:basedOn w:val="Standard"/>
    <w:qFormat/>
    <w:rsid w:val="00D95D07"/>
    <w:pPr>
      <w:spacing w:after="0" w:line="240" w:lineRule="auto"/>
    </w:pPr>
    <w:rPr>
      <w:rFonts w:ascii="Calibri" w:eastAsia="Calibri" w:hAnsi="Calibri" w:cs="Times New Roman"/>
      <w:caps/>
      <w:kern w:val="0"/>
      <w:sz w:val="28"/>
      <w14:ligatures w14:val="none"/>
    </w:rPr>
  </w:style>
  <w:style w:type="character" w:styleId="Kommentarzeichen">
    <w:name w:val="annotation reference"/>
    <w:basedOn w:val="Absatz-Standardschriftart"/>
    <w:uiPriority w:val="99"/>
    <w:semiHidden/>
    <w:unhideWhenUsed/>
    <w:rsid w:val="00160783"/>
    <w:rPr>
      <w:sz w:val="16"/>
      <w:szCs w:val="16"/>
    </w:rPr>
  </w:style>
  <w:style w:type="paragraph" w:styleId="Kommentartext">
    <w:name w:val="annotation text"/>
    <w:basedOn w:val="Standard"/>
    <w:link w:val="KommentartextZchn"/>
    <w:uiPriority w:val="99"/>
    <w:unhideWhenUsed/>
    <w:rsid w:val="00160783"/>
    <w:pPr>
      <w:spacing w:line="240" w:lineRule="auto"/>
    </w:pPr>
    <w:rPr>
      <w:sz w:val="20"/>
      <w:szCs w:val="20"/>
    </w:rPr>
  </w:style>
  <w:style w:type="character" w:customStyle="1" w:styleId="KommentartextZchn">
    <w:name w:val="Kommentartext Zchn"/>
    <w:basedOn w:val="Absatz-Standardschriftart"/>
    <w:link w:val="Kommentartext"/>
    <w:uiPriority w:val="99"/>
    <w:rsid w:val="00160783"/>
    <w:rPr>
      <w:sz w:val="20"/>
      <w:szCs w:val="20"/>
    </w:rPr>
  </w:style>
  <w:style w:type="paragraph" w:styleId="Kommentarthema">
    <w:name w:val="annotation subject"/>
    <w:basedOn w:val="Kommentartext"/>
    <w:next w:val="Kommentartext"/>
    <w:link w:val="KommentarthemaZchn"/>
    <w:uiPriority w:val="99"/>
    <w:semiHidden/>
    <w:unhideWhenUsed/>
    <w:rsid w:val="00160783"/>
    <w:rPr>
      <w:b/>
      <w:bCs/>
    </w:rPr>
  </w:style>
  <w:style w:type="character" w:customStyle="1" w:styleId="KommentarthemaZchn">
    <w:name w:val="Kommentarthema Zchn"/>
    <w:basedOn w:val="KommentartextZchn"/>
    <w:link w:val="Kommentarthema"/>
    <w:uiPriority w:val="99"/>
    <w:semiHidden/>
    <w:rsid w:val="00160783"/>
    <w:rPr>
      <w:b/>
      <w:bCs/>
      <w:sz w:val="20"/>
      <w:szCs w:val="20"/>
    </w:rPr>
  </w:style>
  <w:style w:type="paragraph" w:styleId="berarbeitung">
    <w:name w:val="Revision"/>
    <w:hidden/>
    <w:uiPriority w:val="99"/>
    <w:semiHidden/>
    <w:rsid w:val="00C449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967738">
      <w:bodyDiv w:val="1"/>
      <w:marLeft w:val="0"/>
      <w:marRight w:val="0"/>
      <w:marTop w:val="0"/>
      <w:marBottom w:val="0"/>
      <w:divBdr>
        <w:top w:val="none" w:sz="0" w:space="0" w:color="auto"/>
        <w:left w:val="none" w:sz="0" w:space="0" w:color="auto"/>
        <w:bottom w:val="none" w:sz="0" w:space="0" w:color="auto"/>
        <w:right w:val="none" w:sz="0" w:space="0" w:color="auto"/>
      </w:divBdr>
    </w:div>
    <w:div w:id="653409833">
      <w:bodyDiv w:val="1"/>
      <w:marLeft w:val="0"/>
      <w:marRight w:val="0"/>
      <w:marTop w:val="0"/>
      <w:marBottom w:val="0"/>
      <w:divBdr>
        <w:top w:val="none" w:sz="0" w:space="0" w:color="auto"/>
        <w:left w:val="none" w:sz="0" w:space="0" w:color="auto"/>
        <w:bottom w:val="none" w:sz="0" w:space="0" w:color="auto"/>
        <w:right w:val="none" w:sz="0" w:space="0" w:color="auto"/>
      </w:divBdr>
    </w:div>
    <w:div w:id="660738364">
      <w:bodyDiv w:val="1"/>
      <w:marLeft w:val="0"/>
      <w:marRight w:val="0"/>
      <w:marTop w:val="0"/>
      <w:marBottom w:val="0"/>
      <w:divBdr>
        <w:top w:val="none" w:sz="0" w:space="0" w:color="auto"/>
        <w:left w:val="none" w:sz="0" w:space="0" w:color="auto"/>
        <w:bottom w:val="none" w:sz="0" w:space="0" w:color="auto"/>
        <w:right w:val="none" w:sz="0" w:space="0" w:color="auto"/>
      </w:divBdr>
    </w:div>
    <w:div w:id="1086458374">
      <w:bodyDiv w:val="1"/>
      <w:marLeft w:val="0"/>
      <w:marRight w:val="0"/>
      <w:marTop w:val="0"/>
      <w:marBottom w:val="0"/>
      <w:divBdr>
        <w:top w:val="none" w:sz="0" w:space="0" w:color="auto"/>
        <w:left w:val="none" w:sz="0" w:space="0" w:color="auto"/>
        <w:bottom w:val="none" w:sz="0" w:space="0" w:color="auto"/>
        <w:right w:val="none" w:sz="0" w:space="0" w:color="auto"/>
      </w:divBdr>
    </w:div>
    <w:div w:id="1381635335">
      <w:bodyDiv w:val="1"/>
      <w:marLeft w:val="0"/>
      <w:marRight w:val="0"/>
      <w:marTop w:val="0"/>
      <w:marBottom w:val="0"/>
      <w:divBdr>
        <w:top w:val="none" w:sz="0" w:space="0" w:color="auto"/>
        <w:left w:val="none" w:sz="0" w:space="0" w:color="auto"/>
        <w:bottom w:val="none" w:sz="0" w:space="0" w:color="auto"/>
        <w:right w:val="none" w:sz="0" w:space="0" w:color="auto"/>
      </w:divBdr>
    </w:div>
    <w:div w:id="2041395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https://www.ur.ch/_docn/430903/Schulabsentismus_Leitfaden_f%C3%BCr_Fachpersonen_SPD.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71FC8231BFB45EE923D20741B914FAF"/>
        <w:category>
          <w:name w:val="Allgemein"/>
          <w:gallery w:val="placeholder"/>
        </w:category>
        <w:types>
          <w:type w:val="bbPlcHdr"/>
        </w:types>
        <w:behaviors>
          <w:behavior w:val="content"/>
        </w:behaviors>
        <w:guid w:val="{7536929B-CA78-46F8-B8CF-79C7B2251569}"/>
      </w:docPartPr>
      <w:docPartBody>
        <w:p w:rsidR="00385510" w:rsidRDefault="00385510" w:rsidP="00385510">
          <w:pPr>
            <w:pStyle w:val="E71FC8231BFB45EE923D20741B914FAF"/>
          </w:pPr>
          <w:r>
            <w:rPr>
              <w:rStyle w:val="Platzhalt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510"/>
    <w:rsid w:val="00385510"/>
    <w:rsid w:val="0059615F"/>
    <w:rsid w:val="006675BC"/>
    <w:rsid w:val="008C2094"/>
    <w:rsid w:val="009B0A4F"/>
    <w:rsid w:val="00AB2337"/>
    <w:rsid w:val="00EE600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85510"/>
    <w:rPr>
      <w:color w:val="808080"/>
      <w:lang w:val="de-CH"/>
    </w:rPr>
  </w:style>
  <w:style w:type="paragraph" w:customStyle="1" w:styleId="E71FC8231BFB45EE923D20741B914FAF">
    <w:name w:val="E71FC8231BFB45EE923D20741B914FAF"/>
    <w:rsid w:val="003855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officeatwork xmlns="http://schemas.officeatwork.com/Document">eNp7v3u/jUt+cmlual6JnY1PYl56aWJ6qp2uoY0+nGMTACSDU3NSk4FK9FE4cK0A+UYasQ==</officeatwork>
</file>

<file path=customXml/item2.xml><?xml version="1.0" encoding="utf-8"?>
<officeatwork xmlns="http://schemas.officeatwork.com/MasterProperties">eNp7v3u/jW9icUlqUUBRfkFqUUllcGpJsR2mmIKni19ibqqtknNOZmpeSXBpZkmqkoJjcklmGVBQSSE4NSc1uSQ1xS2/yL+0pKC0BCiIZkxmarGCvp2NPobZ2MSK7QAyXDqD</officeatwork>
</file>

<file path=customXml/item3.xml><?xml version="1.0" encoding="utf-8"?>
<officeatwork xmlns="http://schemas.officeatwork.com/Formulas">eNp7v3u/jVt+UW5pTmKxgr4dAD33Bnw=</officeatwork>
</file>

<file path=customXml/itemProps1.xml><?xml version="1.0" encoding="utf-8"?>
<ds:datastoreItem xmlns:ds="http://schemas.openxmlformats.org/officeDocument/2006/customXml" ds:itemID="{B3DA14C5-C8C7-49B7-826A-3D2A999B2C3A}">
  <ds:schemaRefs>
    <ds:schemaRef ds:uri="http://schemas.officeatwork.com/Document"/>
  </ds:schemaRefs>
</ds:datastoreItem>
</file>

<file path=customXml/itemProps2.xml><?xml version="1.0" encoding="utf-8"?>
<ds:datastoreItem xmlns:ds="http://schemas.openxmlformats.org/officeDocument/2006/customXml" ds:itemID="{90192BCF-E86F-4F5E-9EDA-727F0BC4CEC3}">
  <ds:schemaRefs>
    <ds:schemaRef ds:uri="http://schemas.officeatwork.com/MasterProperties"/>
  </ds:schemaRefs>
</ds:datastoreItem>
</file>

<file path=customXml/itemProps3.xml><?xml version="1.0" encoding="utf-8"?>
<ds:datastoreItem xmlns:ds="http://schemas.openxmlformats.org/officeDocument/2006/customXml" ds:itemID="{7B6BCF3D-F364-4B9D-B462-F199BBA3CDE4}">
  <ds:schemaRefs>
    <ds:schemaRef ds:uri="http://schemas.officeatwork.com/Formula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620</Words>
  <Characters>3909</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Küttel Denise</dc:creator>
  <cp:keywords/>
  <dc:description/>
  <cp:lastModifiedBy>Keller Anuar</cp:lastModifiedBy>
  <cp:revision>93</cp:revision>
  <dcterms:created xsi:type="dcterms:W3CDTF">2025-10-07T10:25:00Z</dcterms:created>
  <dcterms:modified xsi:type="dcterms:W3CDTF">2025-11-16T11:25:00Z</dcterms:modified>
</cp:coreProperties>
</file>